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3B" w:rsidRPr="00B456E6" w:rsidRDefault="00906B3B" w:rsidP="00906B3B">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906B3B" w:rsidRPr="00B456E6" w:rsidRDefault="00906B3B" w:rsidP="00906B3B">
      <w:pPr>
        <w:pStyle w:val="ConsPlusTitle"/>
        <w:jc w:val="center"/>
        <w:rPr>
          <w:rFonts w:ascii="Times New Roman" w:hAnsi="Times New Roman" w:cs="Times New Roman"/>
        </w:rPr>
      </w:pP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906B3B" w:rsidRPr="00B456E6" w:rsidRDefault="00906B3B" w:rsidP="00906B3B">
      <w:pPr>
        <w:pStyle w:val="ConsPlusTitle"/>
        <w:jc w:val="center"/>
        <w:rPr>
          <w:rFonts w:ascii="Times New Roman" w:hAnsi="Times New Roman" w:cs="Times New Roman"/>
        </w:rPr>
      </w:pP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906B3B" w:rsidRPr="00B456E6" w:rsidRDefault="00906B3B" w:rsidP="00906B3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6B3B"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r>
    </w:tbl>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906B3B" w:rsidRPr="00B456E6" w:rsidRDefault="00906B3B" w:rsidP="00906B3B">
      <w:pPr>
        <w:pStyle w:val="ConsPlusNormal"/>
        <w:jc w:val="right"/>
        <w:outlineLvl w:val="0"/>
        <w:rPr>
          <w:rFonts w:ascii="Times New Roman" w:hAnsi="Times New Roman" w:cs="Times New Roman"/>
        </w:rPr>
      </w:pPr>
      <w:r w:rsidRPr="00B456E6">
        <w:rPr>
          <w:rFonts w:ascii="Times New Roman" w:hAnsi="Times New Roman" w:cs="Times New Roman"/>
        </w:rPr>
        <w:t>Приложение 5</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к постановлению</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Администрации</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от 29.03.2018 N 119</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rPr>
          <w:rFonts w:ascii="Times New Roman" w:hAnsi="Times New Roman" w:cs="Times New Roman"/>
        </w:rPr>
      </w:pPr>
      <w:bookmarkStart w:id="0" w:name="P3781"/>
      <w:bookmarkEnd w:id="0"/>
      <w:r w:rsidRPr="00B456E6">
        <w:rPr>
          <w:rFonts w:ascii="Times New Roman" w:hAnsi="Times New Roman" w:cs="Times New Roman"/>
        </w:rPr>
        <w:t>АДМИНИСТРАТИВНЫЙ РЕГЛАМЕНТ</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ПО ПРЕКРАЩЕНИЮ ПРАВА</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ПОСТОЯННОГО (БЕССРОЧНОГО) ПОЛЬЗОВАНИЯ ЗЕМЕЛЬНЫМИ УЧАСТКАМИ,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НАХОДЯЩИМИСЯ В МУНИЦИПАЛЬНОЙ СОБСТВЕННОСТИ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ИЛИ ГОСУДАРСТВЕННАЯ СОБСТВЕННОСТЬ НА КОТОРЫЕ НЕ РАЗГРАНИЧЕНА</w:t>
      </w:r>
    </w:p>
    <w:p w:rsidR="00906B3B" w:rsidRPr="00B456E6" w:rsidRDefault="00906B3B" w:rsidP="00906B3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6B3B"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57">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29.12.2018 </w:t>
            </w:r>
            <w:hyperlink r:id="rId58">
              <w:r w:rsidRPr="00B456E6">
                <w:rPr>
                  <w:rFonts w:ascii="Times New Roman" w:hAnsi="Times New Roman" w:cs="Times New Roman"/>
                  <w:color w:val="0000FF"/>
                </w:rPr>
                <w:t>N 379</w:t>
              </w:r>
            </w:hyperlink>
            <w:r w:rsidRPr="00B456E6">
              <w:rPr>
                <w:rFonts w:ascii="Times New Roman" w:hAnsi="Times New Roman" w:cs="Times New Roman"/>
                <w:color w:val="392C69"/>
              </w:rPr>
              <w:t xml:space="preserve">, от 09.06.2021 </w:t>
            </w:r>
            <w:hyperlink r:id="rId59">
              <w:r w:rsidRPr="00B456E6">
                <w:rPr>
                  <w:rFonts w:ascii="Times New Roman" w:hAnsi="Times New Roman" w:cs="Times New Roman"/>
                  <w:color w:val="0000FF"/>
                </w:rPr>
                <w:t>N 144</w:t>
              </w:r>
            </w:hyperlink>
            <w:r w:rsidRPr="00B456E6">
              <w:rPr>
                <w:rFonts w:ascii="Times New Roman" w:hAnsi="Times New Roman" w:cs="Times New Roman"/>
                <w:color w:val="392C69"/>
              </w:rPr>
              <w:t>,</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27.12.2023 </w:t>
            </w:r>
            <w:hyperlink r:id="rId60">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61">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r>
    </w:tbl>
    <w:p w:rsidR="00906B3B" w:rsidRPr="00B456E6" w:rsidRDefault="00906B3B" w:rsidP="00906B3B">
      <w:pPr>
        <w:pStyle w:val="ConsPlusNormal"/>
        <w:jc w:val="center"/>
        <w:rPr>
          <w:rFonts w:ascii="Times New Roman" w:hAnsi="Times New Roman" w:cs="Times New Roman"/>
        </w:rPr>
      </w:pPr>
    </w:p>
    <w:p w:rsidR="00906B3B" w:rsidRPr="00B456E6" w:rsidRDefault="00906B3B" w:rsidP="00906B3B">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1. Административный регламент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имущественных и земельных отношений (далее также - Администрация района, уполномоченный орган, департамент), а также порядок ее взаимодействия с заявителями, органами власти и организациями при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Настоящий административный регламент применяется при прекращении права постоянного (бессрочного) пользования земельными участками, находящимися в муниципальной собственности муниципального образования Ханты-Мансийский район, а также земельными участками, государственная собственность на которые не разграничена, расположенными на территории населенных пунктов и межселенных территориях Ханты-Мансийского района.</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Сведения о заявителях</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 xml:space="preserve">2. Заявителями являются землепользователи, обладающие правом постоянного (бессрочного) пользования земельными участками, а также их представители, действующие на основании </w:t>
      </w:r>
      <w:r w:rsidRPr="00B456E6">
        <w:rPr>
          <w:rFonts w:ascii="Times New Roman" w:hAnsi="Times New Roman" w:cs="Times New Roman"/>
        </w:rPr>
        <w:lastRenderedPageBreak/>
        <w:t>доверенности, закона либо акта уполномоченного на то государственного органа или органа местного самоуправления.</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Порядок информирования о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bookmarkStart w:id="1" w:name="P3805"/>
      <w:bookmarkEnd w:id="1"/>
      <w:r w:rsidRPr="00B456E6">
        <w:rPr>
          <w:rFonts w:ascii="Times New Roman" w:hAnsi="Times New Roman" w:cs="Times New Roman"/>
        </w:rPr>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Администрация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(почтовый адрес): 628002, г. Ханты-Мансийск, ул. Гагарина, д. 214;</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приемная: 3 этаж, кабинет 300, телефон: 8 (3467) 35-28-00, факс: 8 (3467) 35-28-09;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office@hmrn.ru, adm@hmrn.ru;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 работы по приему (выдаче): ежедневно, кроме субботы, воскресенья и нерабочих праздничных дней, с 09 ч. 00 мин. до 17 ч. 00 мин. (в понедельник - до 18 ч. 00 мин.) с перерывом на обед с 13 ч. 00 мин. до 14 ч. 00 мин., 3 этаж, кабинет 306;</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 имущественных и земельных отношений Администрации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(почтовый адрес): 628002, г. Ханты-Мансийск, ул. Гагарина, 214;</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приемная: 1 этаж, </w:t>
      </w:r>
      <w:proofErr w:type="spellStart"/>
      <w:r w:rsidRPr="00B456E6">
        <w:rPr>
          <w:rFonts w:ascii="Times New Roman" w:hAnsi="Times New Roman" w:cs="Times New Roman"/>
        </w:rPr>
        <w:t>каб</w:t>
      </w:r>
      <w:proofErr w:type="spellEnd"/>
      <w:r w:rsidRPr="00B456E6">
        <w:rPr>
          <w:rFonts w:ascii="Times New Roman" w:hAnsi="Times New Roman" w:cs="Times New Roman"/>
        </w:rPr>
        <w:t>. 100, телефон 8 (3467) 35-28-10, факс 8 (3467) 35-28-11;</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департамента: dep@hmrn.ru;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управления земельных ресурсов: 1 этаж, кабинет 120;</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телефоны для справок: 8 (3467) 35-28-19, 8 (3467) 35-28-22;</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должностных лиц управления земельных ресурсов: boyko@hmrn.ru, tseplyaev@hmrn.ru, ShumilovaMV@hmrn.ru;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 работы департамента: ежедневно, кроме субботы, воскресенья и нерабочих праздничных дней, с 09 ч. 00 мин. до 17 ч. 00 мин. (в понедельник - до 18 ч. 00 мин.) с перерывом на обед с 13 ч. 00 мин. до 14 ч. 00 мин.;</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инвалидов по вопросам предоставления муниципальной услуги осуществляется должностными лицами управления земельных ресурсов в здании Администрации Ханты-Мансийского района по адресу: г. Ханты-Мансийск, ул. Гагарина, д. 214, 1 этаж, кабинет 106, в соответствии с графиком, указанным в настоящем подпункте, с правом предварительной записи на прием по телефонам: 8 (3467) 35-28-00 (приемная главы района), 8 (3467) 35-28-19, 8 (3467) 35-28-22 (управление земельных ресурсов).</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bookmarkStart w:id="2" w:name="P3824"/>
      <w:bookmarkEnd w:id="2"/>
      <w:r w:rsidRPr="00B456E6">
        <w:rPr>
          <w:rFonts w:ascii="Times New Roman" w:hAnsi="Times New Roman" w:cs="Times New Roman"/>
        </w:rPr>
        <w:t xml:space="preserve">4. </w:t>
      </w:r>
      <w:hyperlink w:anchor="P4307">
        <w:r w:rsidRPr="00B456E6">
          <w:rPr>
            <w:rFonts w:ascii="Times New Roman" w:hAnsi="Times New Roman" w:cs="Times New Roman"/>
            <w:color w:val="0000FF"/>
          </w:rPr>
          <w:t>Информация</w:t>
        </w:r>
      </w:hyperlink>
      <w:r w:rsidRPr="00B456E6">
        <w:rPr>
          <w:rFonts w:ascii="Times New Roman" w:hAnsi="Times New Roman" w:cs="Times New Roman"/>
        </w:rPr>
        <w:t xml:space="preserve"> 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1 к настоящему административному регламенту.</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bookmarkStart w:id="3" w:name="P3826"/>
      <w:bookmarkEnd w:id="3"/>
      <w:r w:rsidRPr="00B456E6">
        <w:rPr>
          <w:rFonts w:ascii="Times New Roman" w:hAnsi="Times New Roman" w:cs="Times New Roman"/>
        </w:rPr>
        <w:lastRenderedPageBreak/>
        <w:t>1) Межрайонная инспекция Федеральной налоговой службы России N 1 по Ханты-Мансийскому автономному округу - Югре (далее - Инспекция ФНС по Ханты-Мансийскому автономному округу - Югре):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628011, г. Ханты-Мансийск, ул. Дзержинского, д. 2;</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телефон для справок: 8 (3467) 39-47-00 (приемная);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телефон горячей линии: 8-800-222-2222;</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i86010@r86.nalog.ru;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www.nalog.ru;</w:t>
      </w:r>
    </w:p>
    <w:p w:rsidR="00906B3B" w:rsidRPr="00B456E6" w:rsidRDefault="00906B3B" w:rsidP="00906B3B">
      <w:pPr>
        <w:pStyle w:val="ConsPlusNormal"/>
        <w:spacing w:before="220"/>
        <w:ind w:firstLine="540"/>
        <w:jc w:val="both"/>
        <w:rPr>
          <w:rFonts w:ascii="Times New Roman" w:hAnsi="Times New Roman" w:cs="Times New Roman"/>
        </w:rPr>
      </w:pPr>
      <w:bookmarkStart w:id="4" w:name="P3832"/>
      <w:bookmarkEnd w:id="4"/>
      <w:r w:rsidRPr="00B456E6">
        <w:rPr>
          <w:rFonts w:ascii="Times New Roman" w:hAnsi="Times New Roman" w:cs="Times New Roman"/>
        </w:rPr>
        <w:t xml:space="preserve">2) Управление Федеральной службы государственной регистрации, кадастра и картографии по Ханты-Мансийскому автономному округу - Югре (далее - </w:t>
      </w:r>
      <w:proofErr w:type="spellStart"/>
      <w:r w:rsidRPr="00B456E6">
        <w:rPr>
          <w:rFonts w:ascii="Times New Roman" w:hAnsi="Times New Roman" w:cs="Times New Roman"/>
        </w:rPr>
        <w:t>Росреестр</w:t>
      </w:r>
      <w:proofErr w:type="spellEnd"/>
      <w:r w:rsidRPr="00B456E6">
        <w:rPr>
          <w:rFonts w:ascii="Times New Roman" w:hAnsi="Times New Roman" w:cs="Times New Roman"/>
        </w:rPr>
        <w:t>):</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г. Ханты-Мансийск, ул. Мира, 27б;</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телефон для справок: 8 (3467) 36-36-76;</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86_upr@rosreestr.ru;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www.rosreestr.ru;</w:t>
      </w:r>
    </w:p>
    <w:p w:rsidR="00906B3B" w:rsidRPr="00B456E6" w:rsidRDefault="00906B3B" w:rsidP="00906B3B">
      <w:pPr>
        <w:pStyle w:val="ConsPlusNormal"/>
        <w:spacing w:before="220"/>
        <w:ind w:firstLine="540"/>
        <w:jc w:val="both"/>
        <w:rPr>
          <w:rFonts w:ascii="Times New Roman" w:hAnsi="Times New Roman" w:cs="Times New Roman"/>
        </w:rPr>
      </w:pPr>
      <w:bookmarkStart w:id="5" w:name="P3837"/>
      <w:bookmarkEnd w:id="5"/>
      <w:r w:rsidRPr="00B456E6">
        <w:rPr>
          <w:rFonts w:ascii="Times New Roman" w:hAnsi="Times New Roman" w:cs="Times New Roman"/>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нахождения: г. Ханты-Мансийск, ул. Мира, 27;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телефон для справок: 8 (3467) 30-00-99;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fgu86@u86.rosreestr.ru;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www.kadastr.ru;</w:t>
      </w:r>
    </w:p>
    <w:p w:rsidR="00906B3B" w:rsidRPr="00B456E6" w:rsidRDefault="00906B3B" w:rsidP="00906B3B">
      <w:pPr>
        <w:pStyle w:val="ConsPlusNormal"/>
        <w:spacing w:before="220"/>
        <w:ind w:firstLine="540"/>
        <w:jc w:val="both"/>
        <w:rPr>
          <w:rFonts w:ascii="Times New Roman" w:hAnsi="Times New Roman" w:cs="Times New Roman"/>
        </w:rPr>
      </w:pPr>
      <w:bookmarkStart w:id="6" w:name="P3842"/>
      <w:bookmarkEnd w:id="6"/>
      <w:r w:rsidRPr="00B456E6">
        <w:rPr>
          <w:rFonts w:ascii="Times New Roman" w:hAnsi="Times New Roman" w:cs="Times New Roman"/>
        </w:rPr>
        <w:t>4) Администрации сельских поселений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информацию о местах нахождения и графиках работы можно получить по телефонам соответствующей Администрации сельского поселения, указанным на официальном сайте Администрации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 Информирование заявителей по вопросам предоставления муниципальной услуги осуществляется в следующих формах: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устной (при личном обращении заявителя и (или) по телефону);</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письменной (при письменном обращении заявителя по почте, электронной почте, факсу);</w:t>
      </w:r>
    </w:p>
    <w:p w:rsidR="00906B3B" w:rsidRPr="00B456E6" w:rsidRDefault="00906B3B" w:rsidP="00906B3B">
      <w:pPr>
        <w:pStyle w:val="ConsPlusNormal"/>
        <w:spacing w:before="220"/>
        <w:ind w:firstLine="540"/>
        <w:jc w:val="both"/>
        <w:rPr>
          <w:rFonts w:ascii="Times New Roman" w:hAnsi="Times New Roman" w:cs="Times New Roman"/>
        </w:rPr>
      </w:pPr>
      <w:bookmarkStart w:id="7" w:name="P3849"/>
      <w:bookmarkEnd w:id="7"/>
      <w:r w:rsidRPr="00B456E6">
        <w:rPr>
          <w:rFonts w:ascii="Times New Roman" w:hAnsi="Times New Roman" w:cs="Times New Roman"/>
        </w:rPr>
        <w:t>3) в форме информационных материалов в информационно-телекоммуникационной сети "Интернет":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Администрации района www.hmrn.ru (далее - официальный сайт);</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7.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8. В случае устного обращения (лично или по телефону) заявителя специалист, ответственный за предоставление муниципальной услуги, работник МФЦ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Администрации района, департамента и МФЦ, указанными в </w:t>
      </w:r>
      <w:hyperlink w:anchor="P3805">
        <w:r w:rsidRPr="00B456E6">
          <w:rPr>
            <w:rFonts w:ascii="Times New Roman" w:hAnsi="Times New Roman" w:cs="Times New Roman"/>
            <w:color w:val="0000FF"/>
          </w:rPr>
          <w:t>пунктах 3</w:t>
        </w:r>
      </w:hyperlink>
      <w:r w:rsidRPr="00B456E6">
        <w:rPr>
          <w:rFonts w:ascii="Times New Roman" w:hAnsi="Times New Roman" w:cs="Times New Roman"/>
        </w:rPr>
        <w:t xml:space="preserve">, </w:t>
      </w:r>
      <w:hyperlink w:anchor="P3824">
        <w:r w:rsidRPr="00B456E6">
          <w:rPr>
            <w:rFonts w:ascii="Times New Roman" w:hAnsi="Times New Roman" w:cs="Times New Roman"/>
            <w:color w:val="0000FF"/>
          </w:rPr>
          <w:t>4</w:t>
        </w:r>
      </w:hyperlink>
      <w:r w:rsidRPr="00B456E6">
        <w:rPr>
          <w:rFonts w:ascii="Times New Roman" w:hAnsi="Times New Roman" w:cs="Times New Roman"/>
        </w:rPr>
        <w:t xml:space="preserve"> настоящего административного регламента, продолжительностью не более 15 минут.</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начинается с информации о наименовании органа (МФЦ), в который обратился заявитель, фамилии, имени, отчестве (последнее - при наличии) и должности специалиста, принявшего телефонный звонок.</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специалист, принявший звонок, не может самостоятельно ответить на поставленный вопрос, телефонный звонок по выбору обратившегося лица специалист переадресует (переводит) на другое должностное лицо или сообщает номер телефона, по которому предоставляется запрашиваемая информация.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для подготовки ответа требуется продолжительное время специалист, предоставляющий информацию в устной форме,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10.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3849">
        <w:r w:rsidRPr="00B456E6">
          <w:rPr>
            <w:rFonts w:ascii="Times New Roman" w:hAnsi="Times New Roman" w:cs="Times New Roman"/>
            <w:color w:val="0000FF"/>
          </w:rPr>
          <w:t>подпункте 3 пункта 6</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на Едином или региональном портале о порядке и сроках предоставления муниципальной услуги предоставляется заявителю бесплатно.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456E6">
        <w:rPr>
          <w:rFonts w:ascii="Times New Roman" w:hAnsi="Times New Roman" w:cs="Times New Roman"/>
        </w:rPr>
        <w:t>заявителя</w:t>
      </w:r>
      <w:proofErr w:type="gramEnd"/>
      <w:r w:rsidRPr="00B456E6">
        <w:rPr>
          <w:rFonts w:ascii="Times New Roman" w:hAnsi="Times New Roman" w:cs="Times New Roman"/>
        </w:rPr>
        <w:t xml:space="preserve"> или </w:t>
      </w:r>
      <w:r w:rsidRPr="00B456E6">
        <w:rPr>
          <w:rFonts w:ascii="Times New Roman" w:hAnsi="Times New Roman" w:cs="Times New Roman"/>
        </w:rPr>
        <w:lastRenderedPageBreak/>
        <w:t>предоставление им персональных данных.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11. На стенде в месте предоставления муниципальной услуги или в информационно-телекоммуникационной сети "Интернет" размещается следующая информация: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графике работы, справочных телефонах, адресах электронной почты Администрации района и (или) департамента и его структурного подразделения, ответственного за предоставление муниципальной услуги, а также МФЦ (информация размещается в информационно-телекоммуникационной сети "Интернет");</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(информация размещается на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круг заявителей (информация размещается в информационно-телекоммуникационной сети "Интернет");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предоставления муниципальной услуги (информация размещается на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блок-схема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бланки заявления о предоставлении муниципальной услуги и образец его заполнения;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результат предоставления муниципальной услуги и порядок его предоставления заявителю (информация размещается на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предоставлении муниципальной услуги (информация размещается на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 порядке досудебного (внесудебного) обжалования действий (бездействия) и решений, принятых (осуществляемых) в ходе предоставления муниципальной услуги (информация размещается на информационном стенде, Едином 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текст настоящего административного регламента с </w:t>
      </w:r>
      <w:hyperlink w:anchor="P4307">
        <w:r w:rsidRPr="00B456E6">
          <w:rPr>
            <w:rFonts w:ascii="Times New Roman" w:hAnsi="Times New Roman" w:cs="Times New Roman"/>
            <w:color w:val="0000FF"/>
          </w:rPr>
          <w:t>приложениями</w:t>
        </w:r>
      </w:hyperlink>
      <w:r w:rsidRPr="00B456E6">
        <w:rPr>
          <w:rFonts w:ascii="Times New Roman" w:hAnsi="Times New Roman" w:cs="Times New Roman"/>
        </w:rPr>
        <w:t xml:space="preserve"> (извлечения, при необходимости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работнику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12.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13.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lastRenderedPageBreak/>
        <w:t>Наименование органа, предоставляющего муниципальную услугу</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14. Предоставление муниципальной услуги осуществляется непосредственно Администрацией Ханты-Мансийского района через департамент и его структурное подразделение: управление земельных ресурсов.</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15. 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Инспекцией ФНС по Ханты-Мансийскому автономному округу - Югре;</w:t>
      </w:r>
    </w:p>
    <w:p w:rsidR="00906B3B" w:rsidRPr="00B456E6" w:rsidRDefault="00906B3B" w:rsidP="00906B3B">
      <w:pPr>
        <w:pStyle w:val="ConsPlusNormal"/>
        <w:spacing w:before="220"/>
        <w:ind w:firstLine="540"/>
        <w:jc w:val="both"/>
        <w:rPr>
          <w:rFonts w:ascii="Times New Roman" w:hAnsi="Times New Roman" w:cs="Times New Roman"/>
        </w:rPr>
      </w:pPr>
      <w:proofErr w:type="spellStart"/>
      <w:r w:rsidRPr="00B456E6">
        <w:rPr>
          <w:rFonts w:ascii="Times New Roman" w:hAnsi="Times New Roman" w:cs="Times New Roman"/>
        </w:rPr>
        <w:t>Росреестром</w:t>
      </w:r>
      <w:proofErr w:type="spellEnd"/>
      <w:r w:rsidRPr="00B456E6">
        <w:rPr>
          <w:rFonts w:ascii="Times New Roman" w:hAnsi="Times New Roman" w:cs="Times New Roman"/>
        </w:rPr>
        <w:t>;</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Кадастровой палатой;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Администрациями сельских поселений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16. В соответствии с требованиями </w:t>
      </w:r>
      <w:hyperlink r:id="rId76">
        <w:r w:rsidRPr="00B456E6">
          <w:rPr>
            <w:rFonts w:ascii="Times New Roman" w:hAnsi="Times New Roman" w:cs="Times New Roman"/>
            <w:color w:val="0000FF"/>
          </w:rPr>
          <w:t>пункта 3 части 1 статьи 7</w:t>
        </w:r>
      </w:hyperlink>
      <w:r w:rsidRPr="00B456E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также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7">
        <w:r w:rsidRPr="00B456E6">
          <w:rPr>
            <w:rFonts w:ascii="Times New Roman" w:hAnsi="Times New Roman" w:cs="Times New Roman"/>
            <w:color w:val="0000FF"/>
          </w:rPr>
          <w:t>Перечень</w:t>
        </w:r>
      </w:hyperlink>
      <w:r w:rsidRPr="00B456E6">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17. Результатом предоставления муниципальной услуги является: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выданное (направленное) заявителю решение о прекращении права постоянного (бессрочного) пользования земельным участком;</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выданное (направленное) заявителю решение об отказе в прекращении права постоянного (бессрочного) пользования земельным участком.</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18. Решение о прекращении права постоянного (бессрочного) пользования земельным участком оформляется муниципальным правовым актом уполномоченного органа.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об отказе в прекращении права постоянного (бессрочного) пользования земельным участком оформляется уведомлением на официальном бланке департамента с указанием мотивированных оснований отказа.</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bookmarkStart w:id="8" w:name="P3913"/>
      <w:bookmarkEnd w:id="8"/>
      <w:r w:rsidRPr="00B456E6">
        <w:rPr>
          <w:rFonts w:ascii="Times New Roman" w:hAnsi="Times New Roman" w:cs="Times New Roman"/>
        </w:rPr>
        <w:t>19.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срок предоставления муниципальной услуги входит срок приема запроса,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выдачи (направления) заявителю документов, являющихся результатом предоставления муниципальной услуги, - не позднее 3 рабочих дней со дня принятия решения о предоставлении или об отказе в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Правовые основания для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20. Перечень нормативных правовых актов, регулирующих предоставление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Земельный </w:t>
      </w:r>
      <w:hyperlink r:id="rId80">
        <w:r w:rsidRPr="00B456E6">
          <w:rPr>
            <w:rFonts w:ascii="Times New Roman" w:hAnsi="Times New Roman" w:cs="Times New Roman"/>
            <w:color w:val="0000FF"/>
          </w:rPr>
          <w:t>кодекс</w:t>
        </w:r>
      </w:hyperlink>
      <w:r w:rsidRPr="00B456E6">
        <w:rPr>
          <w:rFonts w:ascii="Times New Roman" w:hAnsi="Times New Roman" w:cs="Times New Roman"/>
        </w:rPr>
        <w:t xml:space="preserve"> Российской Федерации (Собрание законодательства Российской Федерации, 29.10.2001, N 44, ст. 4147; Парламентская газета, N 204 - 205, 30.10.2001; Российская газета, N 211 - 212, 30.10.2001);</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1">
        <w:r w:rsidRPr="00B456E6">
          <w:rPr>
            <w:rFonts w:ascii="Times New Roman" w:hAnsi="Times New Roman" w:cs="Times New Roman"/>
            <w:color w:val="0000FF"/>
          </w:rPr>
          <w:t>закон</w:t>
        </w:r>
      </w:hyperlink>
      <w:r w:rsidRPr="00B456E6">
        <w:rPr>
          <w:rFonts w:ascii="Times New Roman" w:hAnsi="Times New Roman" w:cs="Times New Roman"/>
        </w:rPr>
        <w:t xml:space="preserve"> от 21.07.1997 N 122-ФЗ "О государственной регистрации прав на недвижимое имущество и сделок с ним" (Собрание законодательства Российской Федерации, 28.07.1997, N 30, ст. 3594; Российская газета, N 145, 30.07.1997);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2">
        <w:r w:rsidRPr="00B456E6">
          <w:rPr>
            <w:rFonts w:ascii="Times New Roman" w:hAnsi="Times New Roman" w:cs="Times New Roman"/>
            <w:color w:val="0000FF"/>
          </w:rPr>
          <w:t>закон</w:t>
        </w:r>
      </w:hyperlink>
      <w:r w:rsidRPr="00B456E6">
        <w:rPr>
          <w:rFonts w:ascii="Times New Roman" w:hAnsi="Times New Roman" w:cs="Times New Roman"/>
        </w:rPr>
        <w:t xml:space="preserve"> от 25.10.2001 N 137-ФЗ "О введении в действие Земельного кодекса Российской Федерации" (Собрание законодательства Российской Федерации, 29.10.2001, N 44, ст. 4148; Парламентская газета, N 204 - 205, 30.10.2001; Российская газета, N 211 - 212, 30.10.2001);</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3">
        <w:r w:rsidRPr="00B456E6">
          <w:rPr>
            <w:rFonts w:ascii="Times New Roman" w:hAnsi="Times New Roman" w:cs="Times New Roman"/>
            <w:color w:val="0000FF"/>
          </w:rPr>
          <w:t>закон</w:t>
        </w:r>
      </w:hyperlink>
      <w:r w:rsidRPr="00B456E6">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4">
        <w:r w:rsidRPr="00B456E6">
          <w:rPr>
            <w:rFonts w:ascii="Times New Roman" w:hAnsi="Times New Roman" w:cs="Times New Roman"/>
            <w:color w:val="0000FF"/>
          </w:rPr>
          <w:t>закон</w:t>
        </w:r>
      </w:hyperlink>
      <w:r w:rsidRPr="00B456E6">
        <w:rPr>
          <w:rFonts w:ascii="Times New Roman" w:hAnsi="Times New Roman" w:cs="Times New Roman"/>
        </w:rPr>
        <w:t xml:space="preserve"> от 27.07.2006 N 152-ФЗ "О персональных данных" (Собрание законодательства Российской Федерации, 31.07.2006, N 31 (1 ч.), ст. 3451);</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5">
        <w:r w:rsidRPr="00B456E6">
          <w:rPr>
            <w:rFonts w:ascii="Times New Roman" w:hAnsi="Times New Roman" w:cs="Times New Roman"/>
            <w:color w:val="0000FF"/>
          </w:rPr>
          <w:t>закон</w:t>
        </w:r>
      </w:hyperlink>
      <w:r w:rsidRPr="00B456E6">
        <w:rPr>
          <w:rFonts w:ascii="Times New Roman" w:hAnsi="Times New Roman" w:cs="Times New Roman"/>
        </w:rPr>
        <w:t xml:space="preserve"> от 24.07.2007 N 221-ФЗ "О кадастровой деятельности" (Собрание законодательства Российской Федерации, 30.07.2007, N 31, ст. 4017; Парламентская газета, N 99 - 101, 09.08.2007; Российская газета, N 165, 01.08.2007);</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6">
        <w:r w:rsidRPr="00B456E6">
          <w:rPr>
            <w:rFonts w:ascii="Times New Roman" w:hAnsi="Times New Roman" w:cs="Times New Roman"/>
            <w:color w:val="0000FF"/>
          </w:rPr>
          <w:t>закон</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7">
        <w:r w:rsidRPr="00B456E6">
          <w:rPr>
            <w:rFonts w:ascii="Times New Roman" w:hAnsi="Times New Roman" w:cs="Times New Roman"/>
            <w:color w:val="0000FF"/>
          </w:rPr>
          <w:t>закон</w:t>
        </w:r>
      </w:hyperlink>
      <w:r w:rsidRPr="00B456E6">
        <w:rPr>
          <w:rFonts w:ascii="Times New Roman" w:hAnsi="Times New Roman" w:cs="Times New Roman"/>
        </w:rPr>
        <w:t xml:space="preserve"> от 06.04.2011 N 63-ФЗ "Об электронной подписи" (Собрание законодательства Российской Федерации, 11.04.2011, N 15, статья 2036);</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Федеральный </w:t>
      </w:r>
      <w:hyperlink r:id="rId88">
        <w:r w:rsidRPr="00B456E6">
          <w:rPr>
            <w:rFonts w:ascii="Times New Roman" w:hAnsi="Times New Roman" w:cs="Times New Roman"/>
            <w:color w:val="0000FF"/>
          </w:rPr>
          <w:t>закон</w:t>
        </w:r>
      </w:hyperlink>
      <w:r w:rsidRPr="00B456E6">
        <w:rPr>
          <w:rFonts w:ascii="Times New Roman" w:hAnsi="Times New Roman" w:cs="Times New Roman"/>
        </w:rPr>
        <w:t xml:space="preserve"> от 13.07.2015 N 218-ФЗ "О государственной регистрации недвижимости" (Собрание законодательства Российской Федерации, 20.07.2015, N 29 (часть I), ст. 4344);</w:t>
      </w:r>
    </w:p>
    <w:p w:rsidR="00906B3B" w:rsidRPr="00B456E6" w:rsidRDefault="00906B3B" w:rsidP="00906B3B">
      <w:pPr>
        <w:pStyle w:val="ConsPlusNormal"/>
        <w:spacing w:before="220"/>
        <w:ind w:firstLine="540"/>
        <w:jc w:val="both"/>
        <w:rPr>
          <w:rFonts w:ascii="Times New Roman" w:hAnsi="Times New Roman" w:cs="Times New Roman"/>
        </w:rPr>
      </w:pPr>
      <w:hyperlink r:id="rId89">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("Российская газета", 08.04.2016, N 75; "Собрание законодательства Российской Федерации", 11.04.2016, N 15, ст. 2084);</w:t>
      </w:r>
    </w:p>
    <w:p w:rsidR="00906B3B" w:rsidRPr="00B456E6" w:rsidRDefault="00906B3B" w:rsidP="00906B3B">
      <w:pPr>
        <w:pStyle w:val="ConsPlusNormal"/>
        <w:spacing w:before="220"/>
        <w:ind w:firstLine="540"/>
        <w:jc w:val="both"/>
        <w:rPr>
          <w:rFonts w:ascii="Times New Roman" w:hAnsi="Times New Roman" w:cs="Times New Roman"/>
        </w:rPr>
      </w:pPr>
      <w:hyperlink r:id="rId90">
        <w:r w:rsidRPr="00B456E6">
          <w:rPr>
            <w:rFonts w:ascii="Times New Roman" w:hAnsi="Times New Roman" w:cs="Times New Roman"/>
            <w:color w:val="0000FF"/>
          </w:rPr>
          <w:t>Закон</w:t>
        </w:r>
      </w:hyperlink>
      <w:r w:rsidRPr="00B456E6">
        <w:rPr>
          <w:rFonts w:ascii="Times New Roman" w:hAnsi="Times New Roman" w:cs="Times New Roman"/>
        </w:rPr>
        <w:t xml:space="preserve"> Ханты-Мансийского автономного округа - Югры от 03.05.2000 N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 Югры, 25.05.2000, N 4 </w:t>
      </w:r>
      <w:r w:rsidRPr="00B456E6">
        <w:rPr>
          <w:rFonts w:ascii="Times New Roman" w:hAnsi="Times New Roman" w:cs="Times New Roman"/>
        </w:rPr>
        <w:lastRenderedPageBreak/>
        <w:t>(часть I), ст. 217);</w:t>
      </w:r>
    </w:p>
    <w:p w:rsidR="00906B3B" w:rsidRPr="00B456E6" w:rsidRDefault="00906B3B" w:rsidP="00906B3B">
      <w:pPr>
        <w:pStyle w:val="ConsPlusNormal"/>
        <w:spacing w:before="220"/>
        <w:ind w:firstLine="540"/>
        <w:jc w:val="both"/>
        <w:rPr>
          <w:rFonts w:ascii="Times New Roman" w:hAnsi="Times New Roman" w:cs="Times New Roman"/>
        </w:rPr>
      </w:pPr>
      <w:hyperlink r:id="rId91">
        <w:r w:rsidRPr="00B456E6">
          <w:rPr>
            <w:rFonts w:ascii="Times New Roman" w:hAnsi="Times New Roman" w:cs="Times New Roman"/>
            <w:color w:val="0000FF"/>
          </w:rPr>
          <w:t>Закон</w:t>
        </w:r>
      </w:hyperlink>
      <w:r w:rsidRPr="00B456E6">
        <w:rPr>
          <w:rFonts w:ascii="Times New Roman" w:hAnsi="Times New Roman" w:cs="Times New Roman"/>
        </w:rPr>
        <w:t xml:space="preserve"> Ханты-Мансийского автономного округа - Югры от 11.06.2010 N 102-оз "Об административных правонарушениях" (Собрание законодательства Ханты-Мансийского автономного округа - Югры, 01.06.2010 - 15.06.2010, N 6 (часть 1), ст. 461; газета "Новости Югры", N 107, 13.07.2010);</w:t>
      </w:r>
    </w:p>
    <w:p w:rsidR="00906B3B" w:rsidRPr="00B456E6" w:rsidRDefault="00906B3B" w:rsidP="00906B3B">
      <w:pPr>
        <w:pStyle w:val="ConsPlusNormal"/>
        <w:spacing w:before="220"/>
        <w:ind w:firstLine="540"/>
        <w:jc w:val="both"/>
        <w:rPr>
          <w:rFonts w:ascii="Times New Roman" w:hAnsi="Times New Roman" w:cs="Times New Roman"/>
        </w:rPr>
      </w:pPr>
      <w:hyperlink r:id="rId92">
        <w:r w:rsidRPr="00B456E6">
          <w:rPr>
            <w:rFonts w:ascii="Times New Roman" w:hAnsi="Times New Roman" w:cs="Times New Roman"/>
            <w:color w:val="0000FF"/>
          </w:rPr>
          <w:t>Устав</w:t>
        </w:r>
      </w:hyperlink>
      <w:r w:rsidRPr="00B456E6">
        <w:rPr>
          <w:rFonts w:ascii="Times New Roman" w:hAnsi="Times New Roman" w:cs="Times New Roman"/>
        </w:rPr>
        <w:t xml:space="preserve"> Ханты-Мансийского района (газета "Наш район Ханты-Мансийский", N 50, 21.12.2006);</w:t>
      </w:r>
    </w:p>
    <w:p w:rsidR="00906B3B" w:rsidRPr="00B456E6" w:rsidRDefault="00906B3B" w:rsidP="00906B3B">
      <w:pPr>
        <w:pStyle w:val="ConsPlusNormal"/>
        <w:spacing w:before="220"/>
        <w:ind w:firstLine="540"/>
        <w:jc w:val="both"/>
        <w:rPr>
          <w:rFonts w:ascii="Times New Roman" w:hAnsi="Times New Roman" w:cs="Times New Roman"/>
        </w:rPr>
      </w:pPr>
      <w:hyperlink r:id="rId93">
        <w:r w:rsidRPr="00B456E6">
          <w:rPr>
            <w:rFonts w:ascii="Times New Roman" w:hAnsi="Times New Roman" w:cs="Times New Roman"/>
            <w:color w:val="0000FF"/>
          </w:rPr>
          <w:t>решение</w:t>
        </w:r>
      </w:hyperlink>
      <w:r w:rsidRPr="00B456E6">
        <w:rPr>
          <w:rFonts w:ascii="Times New Roman" w:hAnsi="Times New Roman" w:cs="Times New Roman"/>
        </w:rPr>
        <w:t xml:space="preserve"> Думы Ханты-Мансийского района от 12.06.2013 N 265 "Об утверждении Положения о департаменте имущественных и земельных отношений Администрации Ханты-Мансийского района" (газета "Наш район", N 24, 20.06.2013);</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hyperlink r:id="rId95">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N 7, 25.02.2016);</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hyperlink r:id="rId9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23.03.2017 N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N 12, 30.03.2017);</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настоящий административный регламент.</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21. Для предоставления муниципальной услуги необходимы следующие документы (далее также - запрос о предоставлении муниципальной услуги, запрос):</w:t>
      </w:r>
    </w:p>
    <w:p w:rsidR="00906B3B" w:rsidRPr="00B456E6" w:rsidRDefault="00906B3B" w:rsidP="00906B3B">
      <w:pPr>
        <w:pStyle w:val="ConsPlusNormal"/>
        <w:spacing w:before="220"/>
        <w:ind w:firstLine="540"/>
        <w:jc w:val="both"/>
        <w:rPr>
          <w:rFonts w:ascii="Times New Roman" w:hAnsi="Times New Roman" w:cs="Times New Roman"/>
        </w:rPr>
      </w:pPr>
      <w:bookmarkStart w:id="9" w:name="P3947"/>
      <w:bookmarkEnd w:id="9"/>
      <w:r w:rsidRPr="00B456E6">
        <w:rPr>
          <w:rFonts w:ascii="Times New Roman" w:hAnsi="Times New Roman" w:cs="Times New Roman"/>
        </w:rPr>
        <w:t>1) заявление об отказе от права постоянного (бессрочного) пользования на земельный участок (далее также - заявление о предоставлении муниципальной услуги, заявление);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копия документа, удостоверяющего личность заявителя (для гражданина);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при подаче заявления представителем юридического лица;</w:t>
      </w:r>
    </w:p>
    <w:p w:rsidR="00906B3B" w:rsidRPr="00B456E6" w:rsidRDefault="00906B3B" w:rsidP="00906B3B">
      <w:pPr>
        <w:pStyle w:val="ConsPlusNormal"/>
        <w:spacing w:before="220"/>
        <w:ind w:firstLine="540"/>
        <w:jc w:val="both"/>
        <w:rPr>
          <w:rFonts w:ascii="Times New Roman" w:hAnsi="Times New Roman" w:cs="Times New Roman"/>
        </w:rPr>
      </w:pPr>
      <w:bookmarkStart w:id="10" w:name="P3950"/>
      <w:bookmarkEnd w:id="10"/>
      <w:r w:rsidRPr="00B456E6">
        <w:rPr>
          <w:rFonts w:ascii="Times New Roman" w:hAnsi="Times New Roman" w:cs="Times New Roman"/>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для следующих юридических лиц: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государственных и муниципальных предприятий;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государственных и муниципальных учреждений (бюджетных, казенных, автономных);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центров исторического наследия президентов Российской Федерации, прекративших исполнение своих полномочий;</w:t>
      </w:r>
    </w:p>
    <w:p w:rsidR="00906B3B" w:rsidRPr="00B456E6" w:rsidRDefault="00906B3B" w:rsidP="00906B3B">
      <w:pPr>
        <w:pStyle w:val="ConsPlusNormal"/>
        <w:spacing w:before="220"/>
        <w:ind w:firstLine="540"/>
        <w:jc w:val="both"/>
        <w:rPr>
          <w:rFonts w:ascii="Times New Roman" w:hAnsi="Times New Roman" w:cs="Times New Roman"/>
        </w:rPr>
      </w:pPr>
      <w:bookmarkStart w:id="11" w:name="P3954"/>
      <w:bookmarkEnd w:id="11"/>
      <w:r w:rsidRPr="00B456E6">
        <w:rPr>
          <w:rFonts w:ascii="Times New Roman" w:hAnsi="Times New Roman" w:cs="Times New Roman"/>
        </w:rPr>
        <w:t>5) копия документа, подтверждающего государственную регистрацию юридического лица (для юридического лица);</w:t>
      </w:r>
    </w:p>
    <w:p w:rsidR="00906B3B" w:rsidRPr="00B456E6" w:rsidRDefault="00906B3B" w:rsidP="00906B3B">
      <w:pPr>
        <w:pStyle w:val="ConsPlusNormal"/>
        <w:spacing w:before="220"/>
        <w:ind w:firstLine="540"/>
        <w:jc w:val="both"/>
        <w:rPr>
          <w:rFonts w:ascii="Times New Roman" w:hAnsi="Times New Roman" w:cs="Times New Roman"/>
        </w:rPr>
      </w:pPr>
      <w:bookmarkStart w:id="12" w:name="P3955"/>
      <w:bookmarkEnd w:id="12"/>
      <w:r w:rsidRPr="00B456E6">
        <w:rPr>
          <w:rFonts w:ascii="Times New Roman" w:hAnsi="Times New Roman" w:cs="Times New Roman"/>
        </w:rPr>
        <w:t>6) выписка из Единого государственного реестра недвижимости об объекте недвижимости (при наличии в Едином государственном реестре недвижимости сведений о таком объекте недвижимости);</w:t>
      </w:r>
    </w:p>
    <w:p w:rsidR="00906B3B" w:rsidRPr="00B456E6" w:rsidRDefault="00906B3B" w:rsidP="00906B3B">
      <w:pPr>
        <w:pStyle w:val="ConsPlusNormal"/>
        <w:spacing w:before="220"/>
        <w:ind w:firstLine="540"/>
        <w:jc w:val="both"/>
        <w:rPr>
          <w:rFonts w:ascii="Times New Roman" w:hAnsi="Times New Roman" w:cs="Times New Roman"/>
        </w:rPr>
      </w:pPr>
      <w:bookmarkStart w:id="13" w:name="P3956"/>
      <w:bookmarkEnd w:id="13"/>
      <w:r w:rsidRPr="00B456E6">
        <w:rPr>
          <w:rFonts w:ascii="Times New Roman" w:hAnsi="Times New Roman" w:cs="Times New Roman"/>
        </w:rPr>
        <w:lastRenderedPageBreak/>
        <w:t>7) документы, удостоверяющие права на землю, а в случае их отсутствия - копия решения органа местного самоуправления о предоставлении земельного участка.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 Документы, указанные в </w:t>
      </w:r>
      <w:hyperlink w:anchor="P3947">
        <w:r w:rsidRPr="00B456E6">
          <w:rPr>
            <w:rFonts w:ascii="Times New Roman" w:hAnsi="Times New Roman" w:cs="Times New Roman"/>
            <w:color w:val="0000FF"/>
          </w:rPr>
          <w:t>подпунктах 1</w:t>
        </w:r>
      </w:hyperlink>
      <w:r w:rsidRPr="00B456E6">
        <w:rPr>
          <w:rFonts w:ascii="Times New Roman" w:hAnsi="Times New Roman" w:cs="Times New Roman"/>
        </w:rPr>
        <w:t xml:space="preserve"> - </w:t>
      </w:r>
      <w:hyperlink w:anchor="P3950">
        <w:r w:rsidRPr="00B456E6">
          <w:rPr>
            <w:rFonts w:ascii="Times New Roman" w:hAnsi="Times New Roman" w:cs="Times New Roman"/>
            <w:color w:val="0000FF"/>
          </w:rPr>
          <w:t>4 пункта 21</w:t>
        </w:r>
      </w:hyperlink>
      <w:r w:rsidRPr="00B456E6">
        <w:rPr>
          <w:rFonts w:ascii="Times New Roman" w:hAnsi="Times New Roman" w:cs="Times New Roman"/>
        </w:rPr>
        <w:t xml:space="preserve"> настоящего административного регламента, заявителем представляются самостоятельно.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 Документы, указанные в </w:t>
      </w:r>
      <w:hyperlink w:anchor="P3954">
        <w:r w:rsidRPr="00B456E6">
          <w:rPr>
            <w:rFonts w:ascii="Times New Roman" w:hAnsi="Times New Roman" w:cs="Times New Roman"/>
            <w:color w:val="0000FF"/>
          </w:rPr>
          <w:t>подпунктах 5</w:t>
        </w:r>
      </w:hyperlink>
      <w:r w:rsidRPr="00B456E6">
        <w:rPr>
          <w:rFonts w:ascii="Times New Roman" w:hAnsi="Times New Roman" w:cs="Times New Roman"/>
        </w:rPr>
        <w:t xml:space="preserve"> - </w:t>
      </w:r>
      <w:hyperlink w:anchor="P3956">
        <w:r w:rsidRPr="00B456E6">
          <w:rPr>
            <w:rFonts w:ascii="Times New Roman" w:hAnsi="Times New Roman" w:cs="Times New Roman"/>
            <w:color w:val="0000FF"/>
          </w:rPr>
          <w:t>7 пункта 21</w:t>
        </w:r>
      </w:hyperlink>
      <w:r w:rsidRPr="00B456E6">
        <w:rPr>
          <w:rFonts w:ascii="Times New Roman" w:hAnsi="Times New Roman" w:cs="Times New Roman"/>
        </w:rPr>
        <w:t xml:space="preserve"> настоящего административного регламента (их копии, сведения, содержащиеся в них), запрашиваются департаментом либо МФЦ в порядке межведомственного информационного взаимодействия или могут быть представлены заявителем по собственной инициативе.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24.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25. Способы получения заявителями документов, необходимых для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форму заявления о предоставлении муниципальной услуги заявитель может получить:</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информационном стенде в месте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у специалиста, ответственного за предоставление муниципальной услуги, работника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посредством информационно-телекоммуникационной сети "Интернет" на официальном сайте, Едином или региональном портале;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документ, указанный в </w:t>
      </w:r>
      <w:hyperlink w:anchor="P3954">
        <w:r w:rsidRPr="00B456E6">
          <w:rPr>
            <w:rFonts w:ascii="Times New Roman" w:hAnsi="Times New Roman" w:cs="Times New Roman"/>
            <w:color w:val="0000FF"/>
          </w:rPr>
          <w:t>подпункте 5 пункта 21</w:t>
        </w:r>
      </w:hyperlink>
      <w:r w:rsidRPr="00B456E6">
        <w:rPr>
          <w:rFonts w:ascii="Times New Roman" w:hAnsi="Times New Roman" w:cs="Times New Roman"/>
        </w:rPr>
        <w:t xml:space="preserve">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ее месте нахождения и графике работы указаны в </w:t>
      </w:r>
      <w:hyperlink w:anchor="P3826">
        <w:r w:rsidRPr="00B456E6">
          <w:rPr>
            <w:rFonts w:ascii="Times New Roman" w:hAnsi="Times New Roman" w:cs="Times New Roman"/>
            <w:color w:val="0000FF"/>
          </w:rPr>
          <w:t>подпункте 1 пункта 5</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документ, указанный в </w:t>
      </w:r>
      <w:hyperlink w:anchor="P3955">
        <w:r w:rsidRPr="00B456E6">
          <w:rPr>
            <w:rFonts w:ascii="Times New Roman" w:hAnsi="Times New Roman" w:cs="Times New Roman"/>
            <w:color w:val="0000FF"/>
          </w:rPr>
          <w:t>подпункте 6 пункта 21</w:t>
        </w:r>
      </w:hyperlink>
      <w:r w:rsidRPr="00B456E6">
        <w:rPr>
          <w:rFonts w:ascii="Times New Roman" w:hAnsi="Times New Roman" w:cs="Times New Roman"/>
        </w:rPr>
        <w:t xml:space="preserve"> настоящего административного регламента, заявитель может получить, обратившись в Кадастровую палату (способы получения информации о ее месте нахождения и графике работы указаны в </w:t>
      </w:r>
      <w:hyperlink w:anchor="P3837">
        <w:r w:rsidRPr="00B456E6">
          <w:rPr>
            <w:rFonts w:ascii="Times New Roman" w:hAnsi="Times New Roman" w:cs="Times New Roman"/>
            <w:color w:val="0000FF"/>
          </w:rPr>
          <w:t>подпункте 3 пункта 5</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документы, указанные в </w:t>
      </w:r>
      <w:hyperlink w:anchor="P3956">
        <w:r w:rsidRPr="00B456E6">
          <w:rPr>
            <w:rFonts w:ascii="Times New Roman" w:hAnsi="Times New Roman" w:cs="Times New Roman"/>
            <w:color w:val="0000FF"/>
          </w:rPr>
          <w:t>подпункте 7 пункта 21</w:t>
        </w:r>
      </w:hyperlink>
      <w:r w:rsidRPr="00B456E6">
        <w:rPr>
          <w:rFonts w:ascii="Times New Roman" w:hAnsi="Times New Roman" w:cs="Times New Roman"/>
        </w:rPr>
        <w:t xml:space="preserve"> настоящего административного регламента, находятся в распоряжении департамента либо заявитель может получить, обратившись в </w:t>
      </w:r>
      <w:proofErr w:type="spellStart"/>
      <w:r w:rsidRPr="00B456E6">
        <w:rPr>
          <w:rFonts w:ascii="Times New Roman" w:hAnsi="Times New Roman" w:cs="Times New Roman"/>
        </w:rPr>
        <w:t>Росреестр</w:t>
      </w:r>
      <w:proofErr w:type="spellEnd"/>
      <w:r w:rsidRPr="00B456E6">
        <w:rPr>
          <w:rFonts w:ascii="Times New Roman" w:hAnsi="Times New Roman" w:cs="Times New Roman"/>
        </w:rPr>
        <w:t xml:space="preserve"> или соответствующую Администрацию сельского поселения Ханты-Мансийского района (способы получения информации об их месте нахождения и графике работы указаны в </w:t>
      </w:r>
      <w:hyperlink w:anchor="P3805">
        <w:r w:rsidRPr="00B456E6">
          <w:rPr>
            <w:rFonts w:ascii="Times New Roman" w:hAnsi="Times New Roman" w:cs="Times New Roman"/>
            <w:color w:val="0000FF"/>
          </w:rPr>
          <w:t>пункте 3</w:t>
        </w:r>
      </w:hyperlink>
      <w:r w:rsidRPr="00B456E6">
        <w:rPr>
          <w:rFonts w:ascii="Times New Roman" w:hAnsi="Times New Roman" w:cs="Times New Roman"/>
        </w:rPr>
        <w:t xml:space="preserve">, </w:t>
      </w:r>
      <w:hyperlink w:anchor="P3832">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w:t>
      </w:r>
      <w:hyperlink w:anchor="P3842">
        <w:r w:rsidRPr="00B456E6">
          <w:rPr>
            <w:rFonts w:ascii="Times New Roman" w:hAnsi="Times New Roman" w:cs="Times New Roman"/>
            <w:color w:val="0000FF"/>
          </w:rPr>
          <w:t>4 пункта 5</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26. Требования к документам, необходимым для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заявление может быть подано заявителем в свободной форме с соблюдением указанных ниже требований к содержанию такого заявления либо по </w:t>
      </w:r>
      <w:hyperlink w:anchor="P4381">
        <w:r w:rsidRPr="00B456E6">
          <w:rPr>
            <w:rFonts w:ascii="Times New Roman" w:hAnsi="Times New Roman" w:cs="Times New Roman"/>
            <w:color w:val="0000FF"/>
          </w:rPr>
          <w:t>форме</w:t>
        </w:r>
      </w:hyperlink>
      <w:r w:rsidRPr="00B456E6">
        <w:rPr>
          <w:rFonts w:ascii="Times New Roman" w:hAnsi="Times New Roman" w:cs="Times New Roman"/>
        </w:rPr>
        <w:t>, приведенной в приложении 2 к настоящему административному регламенту;</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в заявлении указывается способ предоставления документов по результатам рассмотрения заявления: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виде бумажного документа, который заявитель получает непосредственно при личном </w:t>
      </w:r>
      <w:r w:rsidRPr="00B456E6">
        <w:rPr>
          <w:rFonts w:ascii="Times New Roman" w:hAnsi="Times New Roman" w:cs="Times New Roman"/>
        </w:rPr>
        <w:lastRenderedPageBreak/>
        <w:t>обращении в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виде бумажного документа, который направляется заявителю посредством почтового отправления.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27. Способы подачи документов, необходимых для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в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посредством почтового отправления в Администрацию района или департамент.</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28. В соответствии с </w:t>
      </w:r>
      <w:hyperlink r:id="rId101">
        <w:r w:rsidRPr="00B456E6">
          <w:rPr>
            <w:rFonts w:ascii="Times New Roman" w:hAnsi="Times New Roman" w:cs="Times New Roman"/>
            <w:color w:val="0000FF"/>
          </w:rPr>
          <w:t>пунктами 1</w:t>
        </w:r>
      </w:hyperlink>
      <w:r w:rsidRPr="00B456E6">
        <w:rPr>
          <w:rFonts w:ascii="Times New Roman" w:hAnsi="Times New Roman" w:cs="Times New Roman"/>
        </w:rPr>
        <w:t xml:space="preserve">, </w:t>
      </w:r>
      <w:hyperlink r:id="rId102">
        <w:r w:rsidRPr="00B456E6">
          <w:rPr>
            <w:rFonts w:ascii="Times New Roman" w:hAnsi="Times New Roman" w:cs="Times New Roman"/>
            <w:color w:val="0000FF"/>
          </w:rPr>
          <w:t>2</w:t>
        </w:r>
      </w:hyperlink>
      <w:r w:rsidRPr="00B456E6">
        <w:rPr>
          <w:rFonts w:ascii="Times New Roman" w:hAnsi="Times New Roman" w:cs="Times New Roman"/>
        </w:rPr>
        <w:t xml:space="preserve">, </w:t>
      </w:r>
      <w:hyperlink r:id="rId103">
        <w:r w:rsidRPr="00B456E6">
          <w:rPr>
            <w:rFonts w:ascii="Times New Roman" w:hAnsi="Times New Roman" w:cs="Times New Roman"/>
            <w:color w:val="0000FF"/>
          </w:rPr>
          <w:t>4</w:t>
        </w:r>
      </w:hyperlink>
      <w:r w:rsidRPr="00B456E6">
        <w:rPr>
          <w:rFonts w:ascii="Times New Roman" w:hAnsi="Times New Roman" w:cs="Times New Roman"/>
        </w:rPr>
        <w:t xml:space="preserve">, </w:t>
      </w:r>
      <w:hyperlink r:id="rId104">
        <w:r w:rsidRPr="00B456E6">
          <w:rPr>
            <w:rFonts w:ascii="Times New Roman" w:hAnsi="Times New Roman" w:cs="Times New Roman"/>
            <w:color w:val="0000FF"/>
          </w:rPr>
          <w:t>5 части 1 статьи 7</w:t>
        </w:r>
      </w:hyperlink>
      <w:r w:rsidRPr="00B456E6">
        <w:rPr>
          <w:rFonts w:ascii="Times New Roman" w:hAnsi="Times New Roman" w:cs="Times New Roman"/>
        </w:rPr>
        <w:t xml:space="preserve"> Федерального закона N 210-ФЗ запрещается требовать от заявителей:</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09.06.2021 N 144)</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6">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07">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8">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B456E6">
        <w:rPr>
          <w:rFonts w:ascii="Times New Roman" w:hAnsi="Times New Roman" w:cs="Times New Roman"/>
        </w:rPr>
        <w:lastRenderedPageBreak/>
        <w:t xml:space="preserve">предоставления муниципальной услуги, либо руководителя организации, предусмотренной </w:t>
      </w:r>
      <w:hyperlink r:id="rId109">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10">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4 введен </w:t>
      </w:r>
      <w:hyperlink r:id="rId11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09.06.2021 N 144)</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(п. 28 в ред. </w:t>
      </w:r>
      <w:hyperlink r:id="rId11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29.12.2018 N 379)</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29.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предоставлении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30. Основания для приостановления предоставления муниципальной услуги действующим законодательством не предусмотрены.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31. Основания для отказа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с заявлением о предоставлении муниципальной услуги обратилось ненадлежащее лицо;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заявителем не представлены документы, предусмотренные в </w:t>
      </w:r>
      <w:hyperlink w:anchor="P3947">
        <w:r w:rsidRPr="00B456E6">
          <w:rPr>
            <w:rFonts w:ascii="Times New Roman" w:hAnsi="Times New Roman" w:cs="Times New Roman"/>
            <w:color w:val="0000FF"/>
          </w:rPr>
          <w:t>подпунктами 1</w:t>
        </w:r>
      </w:hyperlink>
      <w:r w:rsidRPr="00B456E6">
        <w:rPr>
          <w:rFonts w:ascii="Times New Roman" w:hAnsi="Times New Roman" w:cs="Times New Roman"/>
        </w:rPr>
        <w:t xml:space="preserve"> - </w:t>
      </w:r>
      <w:hyperlink w:anchor="P3950">
        <w:r w:rsidRPr="00B456E6">
          <w:rPr>
            <w:rFonts w:ascii="Times New Roman" w:hAnsi="Times New Roman" w:cs="Times New Roman"/>
            <w:color w:val="0000FF"/>
          </w:rPr>
          <w:t>4 пункта 21</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 распоряжение земельным участком не относится к полномочиям уполномоченного органа (земельный участок не относится к собственности муниципального образования или государственной собственности, которая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 запрос о предоставлении муниципальной услуги в электронной форме подписан с нарушением законодательства об электронной подписи.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Размер платы, взимаемой с заявителя при предоставлении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муниципальной услуги, и способы ее взимания</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32. Взимание государственной пошлины или иной платы за предоставление муниципальной услуги действующим законодательством не предусмотрено.</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Срок регистрации запроса заявителя о предоставлении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bookmarkStart w:id="14" w:name="P4022"/>
      <w:bookmarkEnd w:id="14"/>
      <w:r w:rsidRPr="00B456E6">
        <w:rPr>
          <w:rFonts w:ascii="Times New Roman" w:hAnsi="Times New Roman" w:cs="Times New Roman"/>
        </w:rPr>
        <w:t>34. Заявление о предоставлении муниципальной услуги, поступившее посредством почтового отправления, регистрируется в течение 1 рабочего дня с момента его поступления.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случае личного обращения заявителя заявление о предоставлении муниципальной услуги регистрируется в течение 15 минут.</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муниципальная услуга, к местам ожидания и приема заявителей,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размещению и оформлению визуальной, текстовой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 мультимедийной информации о порядке предоставления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35. Помещения, в которых предоставляется муниципальная услуга, размещаются на первом этаже здания.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36. Показателями доступности муниципальной услуги являются: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транспортная доступность к месту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бесплатность предоставления муниципальной услуги и информации о процедуре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доступность информирования заявителей по вопросам предоставления муниципальной услуги в форме устного или письменного информирования, а также посредством информационно-телекоммуникационной сети "Интернет";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возможность для заявителя совершить в электронной форме действия, указанные в </w:t>
      </w:r>
      <w:hyperlink w:anchor="P4068">
        <w:r w:rsidRPr="00B456E6">
          <w:rPr>
            <w:rFonts w:ascii="Times New Roman" w:hAnsi="Times New Roman" w:cs="Times New Roman"/>
            <w:color w:val="0000FF"/>
          </w:rPr>
          <w:t>пункте 40</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возможность получения муниципальной услуги в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Показателями качества муниципальной услуги являются: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Особенности предоставления муниципальной услуги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в многофункциональных центрах предоставления государственных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 муниципальных услуг</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38. 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39. При предоставлении муниципальной услуги МФЦ осуществляет: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ходе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заявления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межведомственное информационное взаимодействие по получению документов и информации, необходимых для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выдачу документов по результатам рассмотрения заявления о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Особенности предоставления муниципальной услуги</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bookmarkStart w:id="15" w:name="P4068"/>
      <w:bookmarkEnd w:id="15"/>
      <w:r w:rsidRPr="00B456E6">
        <w:rPr>
          <w:rFonts w:ascii="Times New Roman" w:hAnsi="Times New Roman" w:cs="Times New Roman"/>
        </w:rPr>
        <w:t>40. При предоставлении муниципальной услуги в электронной форме посредством Единого или регионального портала заявителю обеспечивается: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41. Муниципальная услуга в электронной форме предоставляется с применением усиленной квалифицированной электронной подписи.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требования к порядку</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многофункциональных центрах</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42. Предоставление муниципальной услуги включает в себя выполнение следующих административных процедур:</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прием и регистрация заявления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оформление результата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или направление заявителю документа, являющегося результатом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43. </w:t>
      </w:r>
      <w:hyperlink w:anchor="P4484">
        <w:r w:rsidRPr="00B456E6">
          <w:rPr>
            <w:rFonts w:ascii="Times New Roman" w:hAnsi="Times New Roman" w:cs="Times New Roman"/>
            <w:color w:val="0000FF"/>
          </w:rPr>
          <w:t>Блок-схема</w:t>
        </w:r>
      </w:hyperlink>
      <w:r w:rsidRPr="00B456E6">
        <w:rPr>
          <w:rFonts w:ascii="Times New Roman" w:hAnsi="Times New Roman" w:cs="Times New Roman"/>
        </w:rPr>
        <w:t xml:space="preserve"> предоставления муниципальной услуги приведена в приложении 3 к настоящему административному регламенту.</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Прием и регистрация заявления о предоставлении муниципальной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44. Основанием для начала административной процедуры является поступление в Администрацию района, в департамент или в МФЦ заявления о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45. Сведения о должностных лицах, ответственных за выполнение административных действий, входящих в состав административной процедуры (в зависимости от способа подачи документов): специалист Администрации района и департамента, ответственные за делопроизводство, работник МФЦ.</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46.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сроки, указанные в </w:t>
      </w:r>
      <w:hyperlink w:anchor="P4022">
        <w:r w:rsidRPr="00B456E6">
          <w:rPr>
            <w:rFonts w:ascii="Times New Roman" w:hAnsi="Times New Roman" w:cs="Times New Roman"/>
            <w:color w:val="0000FF"/>
          </w:rPr>
          <w:t>пункте 34</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47.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48. Результат выполнения административной процедуры: зарегистрированное заявление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49.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о предоставлении муниципальной услуги, поступившее в Администрацию района или департамент, регистрируется в системе электронного документооборота;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о предоставлении муниципальной услуги, поступившее в МФЦ, фиксируется в автоматизированной информационной системе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поступления заявления о предоставлении муниципальной услуги в Администрацию района специалист Администрации района, ответственный за делопроизводство, обеспечивает передачу зарегистрированного заявления с прилагаемыми к нему документами в департамент не позднее дня, следующего за днем его поступления;</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поступления заявления о предоставлении муниципальной услуги в департамент, </w:t>
      </w:r>
      <w:r w:rsidRPr="00B456E6">
        <w:rPr>
          <w:rFonts w:ascii="Times New Roman" w:hAnsi="Times New Roman" w:cs="Times New Roman"/>
        </w:rPr>
        <w:lastRenderedPageBreak/>
        <w:t>специалист департамента, ответственный за делопроизводство, обеспечивает передачу зарегистрированного заявления с прилагаемыми к нему документами в управление земельных ресурсов в день поступления его в департамент.</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Формирование и направление межведомственных запросов</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в органы власти и (или) организации, участвующие</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50.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работник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52. Содержание административных действий, входящих в состав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1) формирование и направление межведомственных запросов в органы власти и (или) организации, участвующие в предоставлении муниципальной услуги, в срок не более 5 рабочих дней со дня поступления зарегистрированного заявления о предоставлении муниципальной услуги работнику МФЦ или специалисту, ответственному за предоставление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получение ответов на межведомственные запросы - в срок не более 5 рабочих дней со дня поступления межведомственного запроса в орган или организацию, предоставляющие документ и информацию, за исключением межведомственных запросов, направленных в </w:t>
      </w:r>
      <w:proofErr w:type="spellStart"/>
      <w:r w:rsidRPr="00B456E6">
        <w:rPr>
          <w:rFonts w:ascii="Times New Roman" w:hAnsi="Times New Roman" w:cs="Times New Roman"/>
        </w:rPr>
        <w:t>Росреестр</w:t>
      </w:r>
      <w:proofErr w:type="spellEnd"/>
      <w:r w:rsidRPr="00B456E6">
        <w:rPr>
          <w:rFonts w:ascii="Times New Roman" w:hAnsi="Times New Roman" w:cs="Times New Roman"/>
        </w:rPr>
        <w:t xml:space="preserve"> и Кадастровую палату, ответы на которые предоставляются в срок не более 3 рабочих дней со дня поступления такого запроса.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53. Критерий принятия решения о направлении межведомственного запроса: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отсутствие документов и (или) сведений, необходимых для предоставления муниципальной услуги, которые заявитель вправе представить по собственной инициативе;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отсутствие оснований для отказа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54. Результат выполнения административной процедуры: полученные ответы на межведомственные запросы.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55.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полученные ответы на межведомственные запросы автоматически регистрируются в системе межведомственного электронного взаимодействия;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Рассмотрение документов и оформление результата</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56.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57. Сведения о должностных лицах, ответственных за выполнение административных действий, входящих в состав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ответственный за предоставление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подписание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 глава Ханты-Мансийского района либо лицо, его замещающее;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подписание решения об отказе в предоставлении муниципальной услуги по прекращению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 директор департамента либо лицо, его замещающее;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регистрацию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 специалист Администрации района, ответственный за делопроизводство;</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регистрацию решения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 специалист департамента, ответственный за делопроизводство.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58. Содержание административных действий, входящих в состав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bookmarkStart w:id="16" w:name="P4133"/>
      <w:bookmarkEnd w:id="16"/>
      <w:r w:rsidRPr="00B456E6">
        <w:rPr>
          <w:rFonts w:ascii="Times New Roman" w:hAnsi="Times New Roman" w:cs="Times New Roman"/>
        </w:rPr>
        <w:t>1) рассмотрение заявления о предоставлении муниципальной услуги на предмет:</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наличия приложенных к заявлению документов, в том числе полученных в порядке межведомственного информационного взаимодействия;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наличия полномочий по рассмотрению обращения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наличия или отсутствия оснований для отказа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подготовка и подписание одного из проектов решений: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bookmarkStart w:id="17" w:name="P4141"/>
      <w:bookmarkEnd w:id="17"/>
      <w:r w:rsidRPr="00B456E6">
        <w:rPr>
          <w:rFonts w:ascii="Times New Roman" w:hAnsi="Times New Roman" w:cs="Times New Roman"/>
        </w:rPr>
        <w:t>3) регистрация принятого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или решения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bookmarkStart w:id="18" w:name="P4142"/>
      <w:bookmarkEnd w:id="18"/>
      <w:r w:rsidRPr="00B456E6">
        <w:rPr>
          <w:rFonts w:ascii="Times New Roman" w:hAnsi="Times New Roman" w:cs="Times New Roman"/>
        </w:rPr>
        <w:t xml:space="preserve">4) обращение в </w:t>
      </w:r>
      <w:proofErr w:type="spellStart"/>
      <w:r w:rsidRPr="00B456E6">
        <w:rPr>
          <w:rFonts w:ascii="Times New Roman" w:hAnsi="Times New Roman" w:cs="Times New Roman"/>
        </w:rPr>
        <w:t>Росреестр</w:t>
      </w:r>
      <w:proofErr w:type="spellEnd"/>
      <w:r w:rsidRPr="00B456E6">
        <w:rPr>
          <w:rFonts w:ascii="Times New Roman" w:hAnsi="Times New Roman" w:cs="Times New Roman"/>
        </w:rPr>
        <w:t xml:space="preserve"> для государственной регистрации прекращения права постоянного </w:t>
      </w:r>
      <w:r w:rsidRPr="00B456E6">
        <w:rPr>
          <w:rFonts w:ascii="Times New Roman" w:hAnsi="Times New Roman" w:cs="Times New Roman"/>
        </w:rPr>
        <w:lastRenderedPageBreak/>
        <w:t>(бессрочного) пользования земельным участком - в случае, если право на земельный участок было ранее зарегистрировано в Едином государственном реестре недвижимости;</w:t>
      </w:r>
    </w:p>
    <w:p w:rsidR="00906B3B" w:rsidRPr="00B456E6" w:rsidRDefault="00906B3B" w:rsidP="00906B3B">
      <w:pPr>
        <w:pStyle w:val="ConsPlusNormal"/>
        <w:spacing w:before="220"/>
        <w:ind w:firstLine="540"/>
        <w:jc w:val="both"/>
        <w:rPr>
          <w:rFonts w:ascii="Times New Roman" w:hAnsi="Times New Roman" w:cs="Times New Roman"/>
        </w:rPr>
      </w:pPr>
      <w:bookmarkStart w:id="19" w:name="P4143"/>
      <w:bookmarkEnd w:id="19"/>
      <w:r w:rsidRPr="00B456E6">
        <w:rPr>
          <w:rFonts w:ascii="Times New Roman" w:hAnsi="Times New Roman" w:cs="Times New Roman"/>
        </w:rPr>
        <w:t>5) направление в орган регистрации прав и в налоговый орган по месту нахождения земельного участка, право на который не было ранее зарегистрировано в Едином государственном реестре недвижимости, информации об отказе от права на такой земельный участок - в случае, если право на земельный участок не было ранее зарегистрировано в Едином государственном реестре недвижимости.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59. Административные действия, указанные в </w:t>
      </w:r>
      <w:hyperlink w:anchor="P4133">
        <w:r w:rsidRPr="00B456E6">
          <w:rPr>
            <w:rFonts w:ascii="Times New Roman" w:hAnsi="Times New Roman" w:cs="Times New Roman"/>
            <w:color w:val="0000FF"/>
          </w:rPr>
          <w:t>подпунктах 1</w:t>
        </w:r>
      </w:hyperlink>
      <w:r w:rsidRPr="00B456E6">
        <w:rPr>
          <w:rFonts w:ascii="Times New Roman" w:hAnsi="Times New Roman" w:cs="Times New Roman"/>
        </w:rPr>
        <w:t xml:space="preserve"> - </w:t>
      </w:r>
      <w:hyperlink w:anchor="P4141">
        <w:r w:rsidRPr="00B456E6">
          <w:rPr>
            <w:rFonts w:ascii="Times New Roman" w:hAnsi="Times New Roman" w:cs="Times New Roman"/>
            <w:color w:val="0000FF"/>
          </w:rPr>
          <w:t>3 пункта 58</w:t>
        </w:r>
      </w:hyperlink>
      <w:r w:rsidRPr="00B456E6">
        <w:rPr>
          <w:rFonts w:ascii="Times New Roman" w:hAnsi="Times New Roman" w:cs="Times New Roman"/>
        </w:rPr>
        <w:t xml:space="preserve"> настоящего административного регламента, исполняются в рабочие дни и завершаются не позднее 3 рабочих дней до дня окончания общего срока, установленного в </w:t>
      </w:r>
      <w:hyperlink w:anchor="P3913">
        <w:r w:rsidRPr="00B456E6">
          <w:rPr>
            <w:rFonts w:ascii="Times New Roman" w:hAnsi="Times New Roman" w:cs="Times New Roman"/>
            <w:color w:val="0000FF"/>
          </w:rPr>
          <w:t>пункте 19</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Административные действия, указанные в </w:t>
      </w:r>
      <w:hyperlink w:anchor="P4142">
        <w:r w:rsidRPr="00B456E6">
          <w:rPr>
            <w:rFonts w:ascii="Times New Roman" w:hAnsi="Times New Roman" w:cs="Times New Roman"/>
            <w:color w:val="0000FF"/>
          </w:rPr>
          <w:t>подпунктах 4</w:t>
        </w:r>
      </w:hyperlink>
      <w:r w:rsidRPr="00B456E6">
        <w:rPr>
          <w:rFonts w:ascii="Times New Roman" w:hAnsi="Times New Roman" w:cs="Times New Roman"/>
        </w:rPr>
        <w:t xml:space="preserve">, </w:t>
      </w:r>
      <w:hyperlink w:anchor="P4143">
        <w:r w:rsidRPr="00B456E6">
          <w:rPr>
            <w:rFonts w:ascii="Times New Roman" w:hAnsi="Times New Roman" w:cs="Times New Roman"/>
            <w:color w:val="0000FF"/>
          </w:rPr>
          <w:t>5 пункта 58</w:t>
        </w:r>
      </w:hyperlink>
      <w:r w:rsidRPr="00B456E6">
        <w:rPr>
          <w:rFonts w:ascii="Times New Roman" w:hAnsi="Times New Roman" w:cs="Times New Roman"/>
        </w:rPr>
        <w:t xml:space="preserve"> настоящего административного регламента, выполняются в недельный срок со дня принятия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60.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61. Результат выполнения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принятое решение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принятое решение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государственная регистрация прекращения права постоянного (бессрочного) пользования земельным участком - в случае, если право на земельный участок было ранее зарегистрировано в Едином государственном реестре недвижимости;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направленная в орган регистрации прав и в налоговый орган по месту нахождения земельного участка, право на который не было ранее зарегистрировано в Едином государственном реестре недвижимости, информация об отказе от права на такой земельный участок - в случае, если право на земельный участок не было ранее зарегистрировано в Едином государственном реестре недвижимости.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62.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присвоение подписанному документу номера и даты в системе электронного документооборота;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специалист Администрации района, ответственный за делопроизводство, обеспечивает передачу в департамент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в день принятия указанного решения;</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муниципальной услуги, в день принятия решения о предоставлении или об отказе в предоставлении муниципальной услуги обеспечивает его </w:t>
      </w:r>
      <w:r w:rsidRPr="00B456E6">
        <w:rPr>
          <w:rFonts w:ascii="Times New Roman" w:hAnsi="Times New Roman" w:cs="Times New Roman"/>
        </w:rPr>
        <w:lastRenderedPageBreak/>
        <w:t>передачу в МФЦ.</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Выдача или направление заявителю документа, являющегося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результатом 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63. Основанием для начала административной процедуры является принятое решение о прекращении или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поступление его специалисту, ответственному за выполнение соответствующих административных действий.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64. Сведения о должностных лицах, ответственных за выполнение административных действий, входящих в состав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выдачу документов, являющихся результатом предоставления муниципальной услуги, нарочно - работник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65. Содержание административных действий, входящих в состав административной процедуры: выдача или направление заявителю документа, являющегося результатом предоставления муниципальной услуги, в срок не позднее 3 рабочих дней со дня принятия решения о предоставлении или об отказе в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66. Критерий принятия решения о выдаче или направлении заявителю документа, являющегося результатом предоставления муниципальной услуги: оформленный документ, являющийся результатом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67. Результат выполнения административной процедуры: выданный или направленный заявителю документ, являющийся результатом предоставления муниципальной услуги, способом, указанным в заявлении о предоставлении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68. Способ фиксации результата выполнения административной процедуры: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регламента</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административного регламента и иных нормативных правовых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актов, устанавливающих требования к предоставлению</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муниципальной услуги, также принятием ими решений</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69.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либо лицом, его замещающим.</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lastRenderedPageBreak/>
        <w:t>проверок полноты и качества предоставления муниципальной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услуги, порядок и формы контроля за полнотой и качеством</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том числе со стороны</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граждан, их объединений и организаций</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70.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Плановые проверки проводятся в соответствии с планом, утверждаемым в департаменте.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Периодичность проведения плановых проверок полноты и качества предоставления муниципальной услуги: не реже 1 раза в год.</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w:t>
      </w:r>
      <w:hyperlink w:anchor="P4208">
        <w:r w:rsidRPr="00B456E6">
          <w:rPr>
            <w:rFonts w:ascii="Times New Roman" w:hAnsi="Times New Roman" w:cs="Times New Roman"/>
            <w:color w:val="0000FF"/>
          </w:rPr>
          <w:t>разделом V</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Проверки проводятся лицами, уполномоченными директором департамента либо лицом, его замещающим.</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Акт подписывается лицами, участвующими в проведении проверки.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71.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 департамента, в форме письменных и устных обращений в адрес Администрации района или департамента.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72.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соответствии со </w:t>
      </w:r>
      <w:hyperlink r:id="rId120">
        <w:r w:rsidRPr="00B456E6">
          <w:rPr>
            <w:rFonts w:ascii="Times New Roman" w:hAnsi="Times New Roman" w:cs="Times New Roman"/>
            <w:color w:val="0000FF"/>
          </w:rPr>
          <w:t>статьей 9.6</w:t>
        </w:r>
      </w:hyperlink>
      <w:r w:rsidRPr="00B456E6">
        <w:rPr>
          <w:rFonts w:ascii="Times New Roman" w:hAnsi="Times New Roman" w:cs="Times New Roman"/>
        </w:rP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w:t>
      </w:r>
      <w:r w:rsidRPr="00B456E6">
        <w:rPr>
          <w:rFonts w:ascii="Times New Roman" w:hAnsi="Times New Roman" w:cs="Times New Roman"/>
        </w:rPr>
        <w:lastRenderedPageBreak/>
        <w:t>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outlineLvl w:val="1"/>
        <w:rPr>
          <w:rFonts w:ascii="Times New Roman" w:hAnsi="Times New Roman" w:cs="Times New Roman"/>
        </w:rPr>
      </w:pPr>
      <w:bookmarkStart w:id="20" w:name="P4208"/>
      <w:bookmarkEnd w:id="20"/>
      <w:r w:rsidRPr="00B456E6">
        <w:rPr>
          <w:rFonts w:ascii="Times New Roman" w:hAnsi="Times New Roman" w:cs="Times New Roman"/>
        </w:rPr>
        <w:t>V. Досудебный (внесудебный) порядок обжалования решений</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муниципальную услугу, МФЦ, организаций, осуществляющих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функции по предоставлению государственных и муниципальных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услуг, а также их должностных лиц, муниципальных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служащих, работников</w:t>
      </w:r>
    </w:p>
    <w:p w:rsidR="00906B3B" w:rsidRPr="00B456E6" w:rsidRDefault="00906B3B" w:rsidP="00906B3B">
      <w:pPr>
        <w:pStyle w:val="ConsPlusNormal"/>
        <w:jc w:val="center"/>
        <w:rPr>
          <w:rFonts w:ascii="Times New Roman" w:hAnsi="Times New Roman" w:cs="Times New Roman"/>
        </w:rPr>
      </w:pPr>
      <w:r w:rsidRPr="00B456E6">
        <w:rPr>
          <w:rFonts w:ascii="Times New Roman" w:hAnsi="Times New Roman" w:cs="Times New Roman"/>
        </w:rPr>
        <w:t xml:space="preserve">(в ред. </w:t>
      </w:r>
      <w:hyperlink r:id="rId12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w:t>
      </w:r>
    </w:p>
    <w:p w:rsidR="00906B3B" w:rsidRPr="00B456E6" w:rsidRDefault="00906B3B" w:rsidP="00906B3B">
      <w:pPr>
        <w:pStyle w:val="ConsPlusNormal"/>
        <w:jc w:val="center"/>
        <w:rPr>
          <w:rFonts w:ascii="Times New Roman" w:hAnsi="Times New Roman" w:cs="Times New Roman"/>
        </w:rPr>
      </w:pPr>
      <w:r w:rsidRPr="00B456E6">
        <w:rPr>
          <w:rFonts w:ascii="Times New Roman" w:hAnsi="Times New Roman" w:cs="Times New Roman"/>
        </w:rPr>
        <w:t>от 20.08.2018 N 237)</w:t>
      </w:r>
    </w:p>
    <w:p w:rsidR="00906B3B" w:rsidRPr="00B456E6" w:rsidRDefault="00906B3B" w:rsidP="00906B3B">
      <w:pPr>
        <w:pStyle w:val="ConsPlusNormal"/>
        <w:jc w:val="center"/>
        <w:rPr>
          <w:rFonts w:ascii="Times New Roman" w:hAnsi="Times New Roman" w:cs="Times New Roman"/>
        </w:rPr>
      </w:pPr>
    </w:p>
    <w:p w:rsidR="00906B3B" w:rsidRPr="00B456E6" w:rsidRDefault="00906B3B" w:rsidP="00906B3B">
      <w:pPr>
        <w:pStyle w:val="ConsPlusNormal"/>
        <w:ind w:firstLine="540"/>
        <w:jc w:val="both"/>
        <w:rPr>
          <w:rFonts w:ascii="Times New Roman" w:hAnsi="Times New Roman" w:cs="Times New Roman"/>
        </w:rPr>
      </w:pPr>
      <w:r w:rsidRPr="00B456E6">
        <w:rPr>
          <w:rFonts w:ascii="Times New Roman" w:hAnsi="Times New Roman" w:cs="Times New Roman"/>
        </w:rPr>
        <w:t>73.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74. Заявитель, права и законные интересы которого нарушены, имеет право обратиться с жалобой, в том числе в следующих случаях: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нарушение срока регистрации запроса заявителя о предоставлении муниципальной услуги, запроса, указанного в </w:t>
      </w:r>
      <w:hyperlink r:id="rId122">
        <w:r w:rsidRPr="00B456E6">
          <w:rPr>
            <w:rFonts w:ascii="Times New Roman" w:hAnsi="Times New Roman" w:cs="Times New Roman"/>
            <w:color w:val="0000FF"/>
          </w:rPr>
          <w:t>статье 15.1</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3">
        <w:r w:rsidRPr="00B456E6">
          <w:rPr>
            <w:rFonts w:ascii="Times New Roman" w:hAnsi="Times New Roman" w:cs="Times New Roman"/>
            <w:color w:val="0000FF"/>
          </w:rPr>
          <w:t>частью 1.3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требование с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для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4">
        <w:r w:rsidRPr="00B456E6">
          <w:rPr>
            <w:rFonts w:ascii="Times New Roman" w:hAnsi="Times New Roman" w:cs="Times New Roman"/>
            <w:color w:val="0000FF"/>
          </w:rPr>
          <w:t>пунктом 4 части 1 статьи 7</w:t>
        </w:r>
      </w:hyperlink>
      <w:r w:rsidRPr="00B456E6">
        <w:rPr>
          <w:rFonts w:ascii="Times New Roman" w:hAnsi="Times New Roman" w:cs="Times New Roman"/>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5">
        <w:r w:rsidRPr="00B456E6">
          <w:rPr>
            <w:rFonts w:ascii="Times New Roman" w:hAnsi="Times New Roman" w:cs="Times New Roman"/>
            <w:color w:val="0000FF"/>
          </w:rPr>
          <w:t>частью 1.3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для предоставления муниципальной услуги, у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Ханты-</w:t>
      </w:r>
      <w:r w:rsidRPr="00B456E6">
        <w:rPr>
          <w:rFonts w:ascii="Times New Roman" w:hAnsi="Times New Roman" w:cs="Times New Roman"/>
        </w:rPr>
        <w:lastRenderedPageBreak/>
        <w:t xml:space="preserve">Мансийского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6">
        <w:r w:rsidRPr="00B456E6">
          <w:rPr>
            <w:rFonts w:ascii="Times New Roman" w:hAnsi="Times New Roman" w:cs="Times New Roman"/>
            <w:color w:val="0000FF"/>
          </w:rPr>
          <w:t>частью 1.3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Ханты-Мансийского района;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7">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8">
        <w:r w:rsidRPr="00B456E6">
          <w:rPr>
            <w:rFonts w:ascii="Times New Roman" w:hAnsi="Times New Roman" w:cs="Times New Roman"/>
            <w:color w:val="0000FF"/>
          </w:rPr>
          <w:t>частью 1.3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9">
        <w:r w:rsidRPr="00B456E6">
          <w:rPr>
            <w:rFonts w:ascii="Times New Roman" w:hAnsi="Times New Roman" w:cs="Times New Roman"/>
            <w:color w:val="0000FF"/>
          </w:rPr>
          <w:t>частью 1.3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(п. 74 в ред. </w:t>
      </w:r>
      <w:hyperlink r:id="rId13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29.12.2018 N 379)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75. Жалоба подается в письменной форме на бумажном носителе, в электронной форме в уполномоченный орган, МФЦ либо в соответствующий уполномоченный государственный орган, являющийся учредителем МФЦ (далее - учредитель МФЦ), или в организации, предусмотренные </w:t>
      </w:r>
      <w:hyperlink r:id="rId131">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Жалобы на решения и действия (бездействие) работника МФЦ подаются руководителю этого МФЦ.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32">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и действия (бездействие) уполномоченного органа, его руководителя,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Администрации района, Единого или регионального портала, а также может быть принята при личном приеме заявителя.</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3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Жалоба на решения и действия (бездействие) МФЦ, работника МФЦ может быть направлена </w:t>
      </w:r>
      <w:r w:rsidRPr="00B456E6">
        <w:rPr>
          <w:rFonts w:ascii="Times New Roman" w:hAnsi="Times New Roman" w:cs="Times New Roman"/>
        </w:rPr>
        <w:lastRenderedPageBreak/>
        <w:t>по почте, с использованием информационно-телекоммуникационной сети "Интернет", официального сайта МФЦ, Единого или регионального портала, а также может быть принята при личном приеме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Жалоба на решения и действия (бездействие) организаций, предусмотренных </w:t>
      </w:r>
      <w:hyperlink r:id="rId134">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или регионального портала, а также может быть принята при личном приеме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76. В электронной форме жалоба принимается с учетом </w:t>
      </w:r>
      <w:hyperlink r:id="rId135">
        <w:r w:rsidRPr="00B456E6">
          <w:rPr>
            <w:rFonts w:ascii="Times New Roman" w:hAnsi="Times New Roman" w:cs="Times New Roman"/>
            <w:color w:val="0000FF"/>
          </w:rPr>
          <w:t>требований</w:t>
        </w:r>
      </w:hyperlink>
      <w:r w:rsidRPr="00B456E6">
        <w:rPr>
          <w:rFonts w:ascii="Times New Roman" w:hAnsi="Times New Roman" w:cs="Times New Roman"/>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года N 236, с использованием информационно-телекоммуникационной сети "Интернет" посредством:</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официального сайта Администрации района www.hmrn.ru;</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региональной информационной системы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906B3B" w:rsidRPr="00B456E6" w:rsidRDefault="00906B3B" w:rsidP="00906B3B">
      <w:pPr>
        <w:pStyle w:val="ConsPlusNormal"/>
        <w:spacing w:before="220"/>
        <w:ind w:firstLine="540"/>
        <w:jc w:val="both"/>
        <w:rPr>
          <w:rFonts w:ascii="Times New Roman" w:hAnsi="Times New Roman" w:cs="Times New Roman"/>
        </w:rPr>
      </w:pPr>
      <w:bookmarkStart w:id="21" w:name="P4243"/>
      <w:bookmarkEnd w:id="21"/>
      <w:r w:rsidRPr="00B456E6">
        <w:rPr>
          <w:rFonts w:ascii="Times New Roman" w:hAnsi="Times New Roman" w:cs="Times New Roman"/>
        </w:rPr>
        <w:t>77. Направление жалобы в электронной форме посредством Единого или регионального портала осуществляется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(http://do.gosuslugi.ru/) (далее - система досудебного обжалования).</w:t>
      </w:r>
    </w:p>
    <w:p w:rsidR="00906B3B" w:rsidRPr="00B456E6" w:rsidRDefault="00906B3B" w:rsidP="00906B3B">
      <w:pPr>
        <w:pStyle w:val="ConsPlusNormal"/>
        <w:spacing w:before="220"/>
        <w:ind w:firstLine="540"/>
        <w:jc w:val="both"/>
        <w:rPr>
          <w:rFonts w:ascii="Times New Roman" w:hAnsi="Times New Roman" w:cs="Times New Roman"/>
        </w:rPr>
      </w:pPr>
      <w:bookmarkStart w:id="22" w:name="P4244"/>
      <w:bookmarkEnd w:id="22"/>
      <w:r w:rsidRPr="00B456E6">
        <w:rPr>
          <w:rFonts w:ascii="Times New Roman" w:hAnsi="Times New Roman" w:cs="Times New Roman"/>
        </w:rPr>
        <w:t>78. Основанием для начала процедуры досудебного (внесудебного) обжалования является поступление от заинтересованного лица в устной или письменной форме, в том числе в форме электронного документа, жалобы следующим должностным лицам уполномоченного органа, к компетенции которых отнесено ее рассмотрение: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 решения и действия (бездействие) должностных лиц, муниципальных служащих департамента - руководителю департамента;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 решения и действия (бездействие) должностных лиц, муниципальных служащих Администрации района, руководителя департамента - главе Ханты-Мансийского района.</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79. Место и время приема жалоб директором департамента: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628002, г. Ханты-Мансийск, ул. Гагарина, д. 214, </w:t>
      </w:r>
      <w:proofErr w:type="spellStart"/>
      <w:r w:rsidRPr="00B456E6">
        <w:rPr>
          <w:rFonts w:ascii="Times New Roman" w:hAnsi="Times New Roman" w:cs="Times New Roman"/>
        </w:rPr>
        <w:t>каб</w:t>
      </w:r>
      <w:proofErr w:type="spellEnd"/>
      <w:r w:rsidRPr="00B456E6">
        <w:rPr>
          <w:rFonts w:ascii="Times New Roman" w:hAnsi="Times New Roman" w:cs="Times New Roman"/>
        </w:rPr>
        <w:t>. 100;</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электронной почты: dep@hmrn.ru;</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 работы: ежедневно (кроме субботы и воскресенья и нерабочих праздничных дней) с 9 ч 00 мин. до 18 ч 15 мин. (пятница с 9 ч 00 мин. до 17 ч 00 мин.) с перерывом на обед с 13 ч 00 мин. до 14 ч 00 мин.;</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личный прием - по утвержденному графику личного приема руководителем департамента, размещенному на информационном стенде департамента, официальном сайте в разделе "Обращения".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80. Жалоба должна содержать:</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наименование органа,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38">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их руководителей и (или) работников, решения и действия (бездействие) которых обжалуются;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39">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их работников;</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40">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их работников.</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81. Заявитель вправе представить документы (при наличии), подтверждающие доводы заявителя, либо их копии.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6B3B" w:rsidRPr="00B456E6" w:rsidRDefault="00906B3B" w:rsidP="00906B3B">
      <w:pPr>
        <w:pStyle w:val="ConsPlusNormal"/>
        <w:spacing w:before="220"/>
        <w:ind w:firstLine="540"/>
        <w:jc w:val="both"/>
        <w:rPr>
          <w:rFonts w:ascii="Times New Roman" w:hAnsi="Times New Roman" w:cs="Times New Roman"/>
        </w:rPr>
      </w:pPr>
      <w:bookmarkStart w:id="23" w:name="P4260"/>
      <w:bookmarkEnd w:id="23"/>
      <w:r w:rsidRPr="00B456E6">
        <w:rPr>
          <w:rFonts w:ascii="Times New Roman" w:hAnsi="Times New Roman" w:cs="Times New Roman"/>
        </w:rPr>
        <w:t>82.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представляются: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оформленная в соответствии с законодательством Российской Федерации доверенность, подписанная руководителем или иным уполномоченным лицом в соответствии с законом и учредительными документами (для юридических лиц);</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83. При подаче жалобы в электронной форме документы, указанные в </w:t>
      </w:r>
      <w:hyperlink w:anchor="P4260">
        <w:r w:rsidRPr="00B456E6">
          <w:rPr>
            <w:rFonts w:ascii="Times New Roman" w:hAnsi="Times New Roman" w:cs="Times New Roman"/>
            <w:color w:val="0000FF"/>
          </w:rPr>
          <w:t>пункте 82</w:t>
        </w:r>
      </w:hyperlink>
      <w:r w:rsidRPr="00B456E6">
        <w:rPr>
          <w:rFonts w:ascii="Times New Roman" w:hAnsi="Times New Roman" w:cs="Times New Roman"/>
        </w:rPr>
        <w:t xml:space="preserve"> настоящего административного регламента, предоставляются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84. Заинтересованные лица имеют право на получение информации и документов, необходимых для обоснования и рассмотрения жалобы.</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85. Жалоба регистрируется не позднее следующего рабочего дня со дня ее поступления и подлежит рассмотрению в сроки, установленные </w:t>
      </w:r>
      <w:hyperlink r:id="rId141">
        <w:r w:rsidRPr="00B456E6">
          <w:rPr>
            <w:rFonts w:ascii="Times New Roman" w:hAnsi="Times New Roman" w:cs="Times New Roman"/>
            <w:color w:val="0000FF"/>
          </w:rPr>
          <w:t>частью 6 статьи 11.2</w:t>
        </w:r>
      </w:hyperlink>
      <w:r w:rsidRPr="00B456E6">
        <w:rPr>
          <w:rFonts w:ascii="Times New Roman" w:hAnsi="Times New Roman" w:cs="Times New Roman"/>
        </w:rPr>
        <w:t xml:space="preserve"> Федерального закона N 210-ФЗ.</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подачи жалобы на решения и действия (бездействие) уполномоченного органа, его руководителя, должностных лиц, муниципальных служащих через МФЦ, передача жалобы МФЦ в Администрацию района осуществляется в соответствии с </w:t>
      </w:r>
      <w:hyperlink r:id="rId14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и заключенным соглашением о взаимодействии между </w:t>
      </w:r>
      <w:r w:rsidRPr="00B456E6">
        <w:rPr>
          <w:rFonts w:ascii="Times New Roman" w:hAnsi="Times New Roman" w:cs="Times New Roman"/>
        </w:rPr>
        <w:lastRenderedPageBreak/>
        <w:t>МФЦ и Администрацией района в срок не позднее следующего рабочего дня со дня ее поступления.</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4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86. В случае, если жалоба подана должностному лицу уполномоченного органа,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906B3B" w:rsidRPr="00B456E6" w:rsidRDefault="00906B3B" w:rsidP="00906B3B">
      <w:pPr>
        <w:pStyle w:val="ConsPlusNormal"/>
        <w:spacing w:before="220"/>
        <w:ind w:firstLine="540"/>
        <w:jc w:val="both"/>
        <w:rPr>
          <w:rFonts w:ascii="Times New Roman" w:hAnsi="Times New Roman" w:cs="Times New Roman"/>
        </w:rPr>
      </w:pPr>
      <w:bookmarkStart w:id="24" w:name="P4270"/>
      <w:bookmarkEnd w:id="24"/>
      <w:r w:rsidRPr="00B456E6">
        <w:rPr>
          <w:rFonts w:ascii="Times New Roman" w:hAnsi="Times New Roman" w:cs="Times New Roman"/>
        </w:rPr>
        <w:t xml:space="preserve">87. По результатам рассмотрения жалобы в соответствии с </w:t>
      </w:r>
      <w:hyperlink r:id="rId144">
        <w:r w:rsidRPr="00B456E6">
          <w:rPr>
            <w:rFonts w:ascii="Times New Roman" w:hAnsi="Times New Roman" w:cs="Times New Roman"/>
            <w:color w:val="0000FF"/>
          </w:rPr>
          <w:t>частью 7 статьи 11.2</w:t>
        </w:r>
      </w:hyperlink>
      <w:r w:rsidRPr="00B456E6">
        <w:rPr>
          <w:rFonts w:ascii="Times New Roman" w:hAnsi="Times New Roman" w:cs="Times New Roman"/>
        </w:rPr>
        <w:t xml:space="preserve"> Федерального закона N 210-ФЗ принимается одно из следующих решений:</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удовлетворении жалобы отказывается.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88. В удовлетворении жалобы отказывается в следующих случаях: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вступившего в законную силу решения суда по жалобе о том же предмете и по тем же основаниям;</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решения по жалобе, принятого ранее в соответствии с положениями настоящего раздела.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89. Жалоба оставляется без ответа в следующих случаях:</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90. 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91.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5">
        <w:r w:rsidRPr="00B456E6">
          <w:rPr>
            <w:rFonts w:ascii="Times New Roman" w:hAnsi="Times New Roman" w:cs="Times New Roman"/>
            <w:color w:val="0000FF"/>
          </w:rPr>
          <w:t>статьей 5.63</w:t>
        </w:r>
      </w:hyperlink>
      <w:r w:rsidRPr="00B456E6">
        <w:rPr>
          <w:rFonts w:ascii="Times New Roman" w:hAnsi="Times New Roman" w:cs="Times New Roman"/>
        </w:rPr>
        <w:t xml:space="preserve"> Кодекса Российской Федерации об административных правонарушениях, </w:t>
      </w:r>
      <w:hyperlink r:id="rId146">
        <w:r w:rsidRPr="00B456E6">
          <w:rPr>
            <w:rFonts w:ascii="Times New Roman" w:hAnsi="Times New Roman" w:cs="Times New Roman"/>
            <w:color w:val="0000FF"/>
          </w:rPr>
          <w:t>статьей 9.6</w:t>
        </w:r>
      </w:hyperlink>
      <w:r w:rsidRPr="00B456E6">
        <w:rPr>
          <w:rFonts w:ascii="Times New Roman" w:hAnsi="Times New Roman" w:cs="Times New Roman"/>
        </w:rPr>
        <w:t xml:space="preserve"> Закона автономного округа от 11.06.2010 N 102-оз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906B3B" w:rsidRPr="00B456E6" w:rsidRDefault="00906B3B" w:rsidP="00906B3B">
      <w:pPr>
        <w:pStyle w:val="ConsPlusNormal"/>
        <w:spacing w:before="220"/>
        <w:ind w:firstLine="540"/>
        <w:jc w:val="both"/>
        <w:rPr>
          <w:rFonts w:ascii="Times New Roman" w:hAnsi="Times New Roman" w:cs="Times New Roman"/>
        </w:rPr>
      </w:pPr>
      <w:bookmarkStart w:id="25" w:name="P4282"/>
      <w:bookmarkEnd w:id="25"/>
      <w:r w:rsidRPr="00B456E6">
        <w:rPr>
          <w:rFonts w:ascii="Times New Roman" w:hAnsi="Times New Roman" w:cs="Times New Roman"/>
        </w:rPr>
        <w:t xml:space="preserve">92. 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 следующего за днем принятия решения, указанного в </w:t>
      </w:r>
      <w:hyperlink w:anchor="P4270">
        <w:r w:rsidRPr="00B456E6">
          <w:rPr>
            <w:rFonts w:ascii="Times New Roman" w:hAnsi="Times New Roman" w:cs="Times New Roman"/>
            <w:color w:val="0000FF"/>
          </w:rPr>
          <w:t>пункте 87</w:t>
        </w:r>
      </w:hyperlink>
      <w:r w:rsidRPr="00B456E6">
        <w:rPr>
          <w:rFonts w:ascii="Times New Roman" w:hAnsi="Times New Roman" w:cs="Times New Roman"/>
        </w:rPr>
        <w:t xml:space="preserve"> настоящего административного регламента.</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признания жалобы подлежащей удовлетворению в ответе заявителю, указанном в </w:t>
      </w:r>
      <w:hyperlink w:anchor="P4282">
        <w:r w:rsidRPr="00B456E6">
          <w:rPr>
            <w:rFonts w:ascii="Times New Roman" w:hAnsi="Times New Roman" w:cs="Times New Roman"/>
            <w:color w:val="0000FF"/>
          </w:rPr>
          <w:t>абзаце первом</w:t>
        </w:r>
      </w:hyperlink>
      <w:r w:rsidRPr="00B456E6">
        <w:rPr>
          <w:rFonts w:ascii="Times New Roman" w:hAnsi="Times New Roman" w:cs="Times New Roman"/>
        </w:rPr>
        <w:t xml:space="preserve"> настоящего пункта, дается информация о действиях, осуществляемых органом, предоставляющим муниципальную услугу, МФЦ либо организацией, предусмотренной </w:t>
      </w:r>
      <w:hyperlink r:id="rId147">
        <w:r w:rsidRPr="00B456E6">
          <w:rPr>
            <w:rFonts w:ascii="Times New Roman" w:hAnsi="Times New Roman" w:cs="Times New Roman"/>
            <w:color w:val="0000FF"/>
          </w:rPr>
          <w:t xml:space="preserve">частью 1.1 </w:t>
        </w:r>
        <w:r w:rsidRPr="00B456E6">
          <w:rPr>
            <w:rFonts w:ascii="Times New Roman" w:hAnsi="Times New Roman" w:cs="Times New Roman"/>
            <w:color w:val="0000FF"/>
          </w:rPr>
          <w:lastRenderedPageBreak/>
          <w:t>статьи 16</w:t>
        </w:r>
      </w:hyperlink>
      <w:r w:rsidRPr="00B456E6">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признания жалобы не подлежащей удовлетворению в ответе заявителю, указанном в </w:t>
      </w:r>
      <w:hyperlink w:anchor="P4282">
        <w:r w:rsidRPr="00B456E6">
          <w:rPr>
            <w:rFonts w:ascii="Times New Roman" w:hAnsi="Times New Roman" w:cs="Times New Roman"/>
            <w:color w:val="0000FF"/>
          </w:rPr>
          <w:t>абзаце первом</w:t>
        </w:r>
      </w:hyperlink>
      <w:r w:rsidRPr="00B456E6">
        <w:rPr>
          <w:rFonts w:ascii="Times New Roman" w:hAnsi="Times New Roman" w:cs="Times New Roman"/>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Мотивированный ответ по результатам рассмотрения жалобы подписывается должностным лицом Администрации района, уполномоченным на рассмотрение жалобы в соответствии с </w:t>
      </w:r>
      <w:hyperlink w:anchor="P4244">
        <w:r w:rsidRPr="00B456E6">
          <w:rPr>
            <w:rFonts w:ascii="Times New Roman" w:hAnsi="Times New Roman" w:cs="Times New Roman"/>
            <w:color w:val="0000FF"/>
          </w:rPr>
          <w:t>пунктом 78</w:t>
        </w:r>
      </w:hyperlink>
      <w:r w:rsidRPr="00B456E6">
        <w:rPr>
          <w:rFonts w:ascii="Times New Roman" w:hAnsi="Times New Roman" w:cs="Times New Roman"/>
        </w:rPr>
        <w:t xml:space="preserve"> настоящего административного регламента, уполномоченным на рассмотрение жалобы должностным лицом Департамента экономического развития Ханты-Мансийского автономного округа - Югры, являющегося учредителем МФЦ, руководителем МФЦ. По желанию заявителя ответ по результатам рассмотрения жалобы не позднее дня, следующего за днем принятия решения, может быть представлен в форме электронного документа, подписанного электронной подписью должностного лица Администрации района, уполномоченного на рассмотрение жалобы в соответствии с </w:t>
      </w:r>
      <w:hyperlink w:anchor="P4244">
        <w:r w:rsidRPr="00B456E6">
          <w:rPr>
            <w:rFonts w:ascii="Times New Roman" w:hAnsi="Times New Roman" w:cs="Times New Roman"/>
            <w:color w:val="0000FF"/>
          </w:rPr>
          <w:t>пунктом 78</w:t>
        </w:r>
      </w:hyperlink>
      <w:r w:rsidRPr="00B456E6">
        <w:rPr>
          <w:rFonts w:ascii="Times New Roman" w:hAnsi="Times New Roman" w:cs="Times New Roman"/>
        </w:rPr>
        <w:t xml:space="preserve"> настоящего административного регламента, вид которой установлен законодательством Российской Федерации.</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906B3B" w:rsidRPr="00B456E6" w:rsidRDefault="00906B3B" w:rsidP="00906B3B">
      <w:pPr>
        <w:pStyle w:val="ConsPlusNormal"/>
        <w:jc w:val="both"/>
        <w:rPr>
          <w:rFonts w:ascii="Times New Roman" w:hAnsi="Times New Roman" w:cs="Times New Roman"/>
        </w:rPr>
      </w:pPr>
      <w:r w:rsidRPr="00B456E6">
        <w:rPr>
          <w:rFonts w:ascii="Times New Roman" w:hAnsi="Times New Roman" w:cs="Times New Roman"/>
        </w:rPr>
        <w:t xml:space="preserve">(п. 92 в ред. </w:t>
      </w:r>
      <w:hyperlink r:id="rId14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29.12.2018 N 379)</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93. В случае, если жалоба была направлена способом, указанным в </w:t>
      </w:r>
      <w:hyperlink w:anchor="P4243">
        <w:r w:rsidRPr="00B456E6">
          <w:rPr>
            <w:rFonts w:ascii="Times New Roman" w:hAnsi="Times New Roman" w:cs="Times New Roman"/>
            <w:color w:val="0000FF"/>
          </w:rPr>
          <w:t>пункте 77</w:t>
        </w:r>
      </w:hyperlink>
      <w:r w:rsidRPr="00B456E6">
        <w:rPr>
          <w:rFonts w:ascii="Times New Roman" w:hAnsi="Times New Roman" w:cs="Times New Roman"/>
        </w:rPr>
        <w:t xml:space="preserve"> настоящего административного регламента, ответ по желанию заинтересованного лица направляется ему в электронной форме посредством системы досудебного обжалования.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94. В ответе по результатам рассмотрения жалобы указываются: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орган (организация), должность, фамилия, имя, отчество (при наличии) уполномоченного должностного лица, рассмотревшего и принявшего решение по жалобе;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фамилия, имя, отчество (при наличии) или наименование заявителя;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основания для принятия решения по жалобе;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принятое по жалобе решение;</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сведения о порядке обжалования принятого по жалобе решения.</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95. Решение, принятое по жалобе руководителем департамента, заявитель вправе обжаловать главе Ханты-Мансийского района или в суд.</w:t>
      </w:r>
    </w:p>
    <w:p w:rsidR="00906B3B" w:rsidRPr="00B456E6" w:rsidRDefault="00906B3B" w:rsidP="00906B3B">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принятое по жалобе главой Ханты-Мансийского района, заявитель вправе обжаловать в суд.</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Title"/>
        <w:jc w:val="center"/>
        <w:rPr>
          <w:rFonts w:ascii="Times New Roman" w:hAnsi="Times New Roman" w:cs="Times New Roman"/>
        </w:rPr>
      </w:pPr>
      <w:bookmarkStart w:id="26" w:name="P4307"/>
      <w:bookmarkEnd w:id="26"/>
      <w:r w:rsidRPr="00B456E6">
        <w:rPr>
          <w:rFonts w:ascii="Times New Roman" w:hAnsi="Times New Roman" w:cs="Times New Roman"/>
        </w:rPr>
        <w:t>ИНФОРМАЦИЯ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lastRenderedPageBreak/>
        <w:t>О МЕСТАХ НАХОЖДЕНИЯ И ГРАФИКАХ РАБОТЫ АВТОНОМНОГО УЧРЕЖДЕНИЯ</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ХАНТЫ-МАНСИЙСКОГО АВТОНОМНОГО ОКРУГА - ЮГРЫ</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"МНОГОФУНКЦИОНАЛЬНЫЙ ЦЕНТР ПРЕДОСТАВЛЕНИЯ ГОСУДАРСТВЕННЫХ</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И МУНИЦИПАЛЬНЫХ УСЛУГ ЮГРЫ" И ЕГО ТЕРРИТОРИАЛЬНО</w:t>
      </w:r>
    </w:p>
    <w:p w:rsidR="00906B3B" w:rsidRPr="00B456E6" w:rsidRDefault="00906B3B" w:rsidP="00906B3B">
      <w:pPr>
        <w:pStyle w:val="ConsPlusTitle"/>
        <w:jc w:val="center"/>
        <w:rPr>
          <w:rFonts w:ascii="Times New Roman" w:hAnsi="Times New Roman" w:cs="Times New Roman"/>
        </w:rPr>
      </w:pPr>
      <w:r w:rsidRPr="00B456E6">
        <w:rPr>
          <w:rFonts w:ascii="Times New Roman" w:hAnsi="Times New Roman" w:cs="Times New Roman"/>
        </w:rPr>
        <w:t>ОБОСОБЛЕННЫХ СТРУКТУРНЫХ ПОДРАЗДЕЛЕНИЙ</w:t>
      </w:r>
    </w:p>
    <w:p w:rsidR="00906B3B" w:rsidRPr="00B456E6" w:rsidRDefault="00906B3B" w:rsidP="00906B3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985"/>
        <w:gridCol w:w="1871"/>
        <w:gridCol w:w="2438"/>
      </w:tblGrid>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N п/п</w:t>
            </w:r>
          </w:p>
        </w:tc>
        <w:tc>
          <w:tcPr>
            <w:tcW w:w="2211"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Место нахождения</w:t>
            </w:r>
          </w:p>
        </w:tc>
        <w:tc>
          <w:tcPr>
            <w:tcW w:w="1985"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Адрес официального сайта/адрес электронной почты</w:t>
            </w:r>
          </w:p>
        </w:tc>
        <w:tc>
          <w:tcPr>
            <w:tcW w:w="1871"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Телефон/факс</w:t>
            </w:r>
          </w:p>
        </w:tc>
        <w:tc>
          <w:tcPr>
            <w:tcW w:w="2438"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График работы</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2211"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1985"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3</w:t>
            </w:r>
          </w:p>
        </w:tc>
        <w:tc>
          <w:tcPr>
            <w:tcW w:w="1871"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4</w:t>
            </w:r>
          </w:p>
        </w:tc>
        <w:tc>
          <w:tcPr>
            <w:tcW w:w="2438"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5</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8505" w:type="dxa"/>
            <w:gridSpan w:val="4"/>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1.1.</w:t>
            </w:r>
          </w:p>
        </w:tc>
        <w:tc>
          <w:tcPr>
            <w:tcW w:w="221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г. Ханты-Мансийск, ул. Энгельса, д. 45, блок В</w:t>
            </w:r>
          </w:p>
        </w:tc>
        <w:tc>
          <w:tcPr>
            <w:tcW w:w="1985"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http://mfchmao.ru;</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e-</w:t>
            </w:r>
            <w:proofErr w:type="spellStart"/>
            <w:r w:rsidRPr="00B456E6">
              <w:rPr>
                <w:rFonts w:ascii="Times New Roman" w:hAnsi="Times New Roman" w:cs="Times New Roman"/>
              </w:rPr>
              <w:t>mail</w:t>
            </w:r>
            <w:proofErr w:type="spellEnd"/>
            <w:r w:rsidRPr="00B456E6">
              <w:rPr>
                <w:rFonts w:ascii="Times New Roman" w:hAnsi="Times New Roman" w:cs="Times New Roman"/>
              </w:rPr>
              <w:t>: office@mfchmao.ru</w:t>
            </w:r>
          </w:p>
        </w:tc>
        <w:tc>
          <w:tcPr>
            <w:tcW w:w="187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8 (3467) 33-51-23/</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30-14-61,</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горячая линия: 88001010001</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(звонок с городских телефонов бесплатный)</w:t>
            </w:r>
          </w:p>
        </w:tc>
        <w:tc>
          <w:tcPr>
            <w:tcW w:w="2438"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понедельник - пятница: с 08.00 до 20.00;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суббота: с 08.00 до 18.00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без перерыва на обед;</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выходной: воскресенье</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8505" w:type="dxa"/>
            <w:gridSpan w:val="4"/>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2.1.</w:t>
            </w:r>
          </w:p>
        </w:tc>
        <w:tc>
          <w:tcPr>
            <w:tcW w:w="221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Ханты-Мансийский район, п. Кедровый, ул. 60 лет Октября, д. 4</w:t>
            </w:r>
          </w:p>
        </w:tc>
        <w:tc>
          <w:tcPr>
            <w:tcW w:w="1985"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tosp05@mfchmao.ru</w:t>
            </w:r>
          </w:p>
        </w:tc>
        <w:tc>
          <w:tcPr>
            <w:tcW w:w="187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8 (3467) 37-68-47</w:t>
            </w:r>
          </w:p>
        </w:tc>
        <w:tc>
          <w:tcPr>
            <w:tcW w:w="2438"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понедельник: с 09.00 до 18.00,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вторник - пятница: с 09.00 до 17.00,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выходной: суббота, воскресенье</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2.2.</w:t>
            </w:r>
          </w:p>
        </w:tc>
        <w:tc>
          <w:tcPr>
            <w:tcW w:w="221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 xml:space="preserve">Ханты-Мансийский район, п. Луговской, ул. Комсомольская, д. 3, </w:t>
            </w:r>
            <w:proofErr w:type="spellStart"/>
            <w:r w:rsidRPr="00B456E6">
              <w:rPr>
                <w:rFonts w:ascii="Times New Roman" w:hAnsi="Times New Roman" w:cs="Times New Roman"/>
              </w:rPr>
              <w:t>каб</w:t>
            </w:r>
            <w:proofErr w:type="spellEnd"/>
            <w:r w:rsidRPr="00B456E6">
              <w:rPr>
                <w:rFonts w:ascii="Times New Roman" w:hAnsi="Times New Roman" w:cs="Times New Roman"/>
              </w:rPr>
              <w:t>. N 21</w:t>
            </w:r>
          </w:p>
        </w:tc>
        <w:tc>
          <w:tcPr>
            <w:tcW w:w="1985"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tosp02@mfchmao.ru</w:t>
            </w:r>
          </w:p>
        </w:tc>
        <w:tc>
          <w:tcPr>
            <w:tcW w:w="187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8 (3467) 37-84-09</w:t>
            </w:r>
          </w:p>
        </w:tc>
        <w:tc>
          <w:tcPr>
            <w:tcW w:w="2438"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понедельник: с 09.00 до 18.00,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вторник - пятница: с 09.00 до 17.00,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выходной: суббота, воскресенье</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t>2.3.</w:t>
            </w:r>
          </w:p>
        </w:tc>
        <w:tc>
          <w:tcPr>
            <w:tcW w:w="221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 xml:space="preserve">Ханты-Мансийский район, п. Горноправдинск, ул. </w:t>
            </w:r>
            <w:proofErr w:type="spellStart"/>
            <w:r w:rsidRPr="00B456E6">
              <w:rPr>
                <w:rFonts w:ascii="Times New Roman" w:hAnsi="Times New Roman" w:cs="Times New Roman"/>
              </w:rPr>
              <w:t>Петелина</w:t>
            </w:r>
            <w:proofErr w:type="spellEnd"/>
            <w:r w:rsidRPr="00B456E6">
              <w:rPr>
                <w:rFonts w:ascii="Times New Roman" w:hAnsi="Times New Roman" w:cs="Times New Roman"/>
              </w:rPr>
              <w:t xml:space="preserve">, д. 2Б, </w:t>
            </w:r>
            <w:proofErr w:type="spellStart"/>
            <w:r w:rsidRPr="00B456E6">
              <w:rPr>
                <w:rFonts w:ascii="Times New Roman" w:hAnsi="Times New Roman" w:cs="Times New Roman"/>
              </w:rPr>
              <w:t>каб</w:t>
            </w:r>
            <w:proofErr w:type="spellEnd"/>
            <w:r w:rsidRPr="00B456E6">
              <w:rPr>
                <w:rFonts w:ascii="Times New Roman" w:hAnsi="Times New Roman" w:cs="Times New Roman"/>
              </w:rPr>
              <w:t>. N 4</w:t>
            </w:r>
          </w:p>
        </w:tc>
        <w:tc>
          <w:tcPr>
            <w:tcW w:w="1985"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tosp01@mfchmao.ru</w:t>
            </w:r>
          </w:p>
        </w:tc>
        <w:tc>
          <w:tcPr>
            <w:tcW w:w="187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8 (3467) 37-55-26</w:t>
            </w:r>
          </w:p>
        </w:tc>
        <w:tc>
          <w:tcPr>
            <w:tcW w:w="2438"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понедельник - четверг: с 09.00 до 18.00,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 xml:space="preserve">пятница: с 09.00 до </w:t>
            </w:r>
            <w:r w:rsidRPr="00B456E6">
              <w:rPr>
                <w:rFonts w:ascii="Times New Roman" w:hAnsi="Times New Roman" w:cs="Times New Roman"/>
              </w:rPr>
              <w:lastRenderedPageBreak/>
              <w:t>17.00,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13.00 до 14.00;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выходной: суббота, воскресенье</w:t>
            </w:r>
          </w:p>
        </w:tc>
      </w:tr>
      <w:tr w:rsidR="00906B3B" w:rsidRPr="00B456E6" w:rsidTr="00364B0D">
        <w:tc>
          <w:tcPr>
            <w:tcW w:w="567" w:type="dxa"/>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rPr>
              <w:lastRenderedPageBreak/>
              <w:t>2.4.</w:t>
            </w:r>
          </w:p>
        </w:tc>
        <w:tc>
          <w:tcPr>
            <w:tcW w:w="221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Ханты-Мансийский район, с. Селиярово, ул. Братьев Фирсовых, д. 24</w:t>
            </w:r>
          </w:p>
        </w:tc>
        <w:tc>
          <w:tcPr>
            <w:tcW w:w="1985"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001-tosp04@mfchmao.ru</w:t>
            </w:r>
          </w:p>
        </w:tc>
        <w:tc>
          <w:tcPr>
            <w:tcW w:w="1871"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8 (3467) 37-75-28</w:t>
            </w:r>
          </w:p>
        </w:tc>
        <w:tc>
          <w:tcPr>
            <w:tcW w:w="2438" w:type="dxa"/>
          </w:tcPr>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среда: с 08:30 до 17:30,</w:t>
            </w:r>
          </w:p>
          <w:p w:rsidR="00906B3B" w:rsidRPr="00B456E6" w:rsidRDefault="00906B3B" w:rsidP="00364B0D">
            <w:pPr>
              <w:pStyle w:val="ConsPlusNormal"/>
              <w:rPr>
                <w:rFonts w:ascii="Times New Roman" w:hAnsi="Times New Roman" w:cs="Times New Roman"/>
              </w:rPr>
            </w:pPr>
            <w:r w:rsidRPr="00B456E6">
              <w:rPr>
                <w:rFonts w:ascii="Times New Roman" w:hAnsi="Times New Roman" w:cs="Times New Roman"/>
              </w:rPr>
              <w:t>перерыв на обед: с 12.30 до 13.30</w:t>
            </w:r>
          </w:p>
        </w:tc>
      </w:tr>
    </w:tbl>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center"/>
        <w:rPr>
          <w:rFonts w:ascii="Times New Roman" w:hAnsi="Times New Roman" w:cs="Times New Roman"/>
        </w:rPr>
      </w:pPr>
      <w:bookmarkStart w:id="27" w:name="P4381"/>
      <w:bookmarkEnd w:id="27"/>
      <w:r w:rsidRPr="00B456E6">
        <w:rPr>
          <w:rFonts w:ascii="Times New Roman" w:hAnsi="Times New Roman" w:cs="Times New Roman"/>
        </w:rPr>
        <w:t>РЕКОМЕНДУЕМАЯ ФОРМА</w:t>
      </w:r>
    </w:p>
    <w:p w:rsidR="00906B3B" w:rsidRPr="00B456E6" w:rsidRDefault="00906B3B" w:rsidP="00906B3B">
      <w:pPr>
        <w:pStyle w:val="ConsPlusNormal"/>
        <w:jc w:val="center"/>
        <w:rPr>
          <w:rFonts w:ascii="Times New Roman" w:hAnsi="Times New Roman" w:cs="Times New Roman"/>
        </w:rPr>
      </w:pPr>
      <w:r w:rsidRPr="00B456E6">
        <w:rPr>
          <w:rFonts w:ascii="Times New Roman" w:hAnsi="Times New Roman" w:cs="Times New Roman"/>
        </w:rPr>
        <w:t>ЗАЯВЛЕНИЯ</w:t>
      </w:r>
    </w:p>
    <w:p w:rsidR="00906B3B" w:rsidRPr="00B456E6" w:rsidRDefault="00906B3B" w:rsidP="00906B3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6B3B"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50">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906B3B" w:rsidRPr="00B456E6" w:rsidRDefault="00906B3B"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906B3B" w:rsidRPr="00B456E6" w:rsidRDefault="00906B3B" w:rsidP="00364B0D">
            <w:pPr>
              <w:pStyle w:val="ConsPlusNormal"/>
              <w:rPr>
                <w:rFonts w:ascii="Times New Roman" w:hAnsi="Times New Roman" w:cs="Times New Roman"/>
              </w:rPr>
            </w:pPr>
          </w:p>
        </w:tc>
      </w:tr>
    </w:tbl>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В 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орган: в Администрацию Ханты-Мансийского</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района либо в департамент имущественных и земельных</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отношений Администрации Ханты-Мансийского района)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от 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юридического лица,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фамилия, имя и (при наличии) отчество -</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для физического лица)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(реквизиты документа, удостоверяющего личность)</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Место жительства (место нахождения): 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ОГРН 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ИНН 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(почтовый адрес, адрес электронной почты, номер</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телефона для связи с заявителем или представителем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заявителя)</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о прекращении права постоянного (бессрочного) пользования</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земельным участком</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Прошу  прекратить</w:t>
      </w:r>
      <w:proofErr w:type="gramEnd"/>
      <w:r w:rsidRPr="00B456E6">
        <w:rPr>
          <w:rFonts w:ascii="Times New Roman" w:hAnsi="Times New Roman" w:cs="Times New Roman"/>
        </w:rPr>
        <w:t xml:space="preserve"> право постоянного (бессрочного) пользования земельным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участком с разрешенным использованием: 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lastRenderedPageBreak/>
        <w:t>кадастровым номером: ________________________________ площадью 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расположенным по адресу: __________________________________________________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Результат рассмотрения заявления прошу предоставить: (нужное отметить)</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в виде бумажного документа, </w:t>
      </w:r>
      <w:proofErr w:type="gramStart"/>
      <w:r w:rsidRPr="00B456E6">
        <w:rPr>
          <w:rFonts w:ascii="Times New Roman" w:hAnsi="Times New Roman" w:cs="Times New Roman"/>
        </w:rPr>
        <w:t>который  получу</w:t>
      </w:r>
      <w:proofErr w:type="gramEnd"/>
      <w:r w:rsidRPr="00B456E6">
        <w:rPr>
          <w:rFonts w:ascii="Times New Roman" w:hAnsi="Times New Roman" w:cs="Times New Roman"/>
        </w:rPr>
        <w:t xml:space="preserve">  непосредственно при личном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обращении в МФЦ;</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в виде бумажного документа, </w:t>
      </w:r>
      <w:proofErr w:type="gramStart"/>
      <w:r w:rsidRPr="00B456E6">
        <w:rPr>
          <w:rFonts w:ascii="Times New Roman" w:hAnsi="Times New Roman" w:cs="Times New Roman"/>
        </w:rPr>
        <w:t>который  должен</w:t>
      </w:r>
      <w:proofErr w:type="gramEnd"/>
      <w:r w:rsidRPr="00B456E6">
        <w:rPr>
          <w:rFonts w:ascii="Times New Roman" w:hAnsi="Times New Roman" w:cs="Times New Roman"/>
        </w:rPr>
        <w:t xml:space="preserve">  быть направлен посредством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почтового отправления.</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Приложение: (нужное отметить)</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 Копия документа, удостоверяющего личность заявителя (для гражданина)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Доверенность   представителя   при   подаче   </w:t>
      </w:r>
      <w:proofErr w:type="gramStart"/>
      <w:r w:rsidRPr="00B456E6">
        <w:rPr>
          <w:rFonts w:ascii="Times New Roman" w:hAnsi="Times New Roman" w:cs="Times New Roman"/>
        </w:rPr>
        <w:t>заявления  представителем</w:t>
      </w:r>
      <w:proofErr w:type="gramEnd"/>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физического   </w:t>
      </w:r>
      <w:proofErr w:type="gramStart"/>
      <w:r w:rsidRPr="00B456E6">
        <w:rPr>
          <w:rFonts w:ascii="Times New Roman" w:hAnsi="Times New Roman" w:cs="Times New Roman"/>
        </w:rPr>
        <w:t xml:space="preserve">лица;   </w:t>
      </w:r>
      <w:proofErr w:type="gramEnd"/>
      <w:r w:rsidRPr="00B456E6">
        <w:rPr>
          <w:rFonts w:ascii="Times New Roman" w:hAnsi="Times New Roman" w:cs="Times New Roman"/>
        </w:rPr>
        <w:t>документ,   подтверждающий  полномочия  представителя</w:t>
      </w:r>
    </w:p>
    <w:p w:rsidR="00906B3B" w:rsidRPr="00B456E6" w:rsidRDefault="00906B3B" w:rsidP="00906B3B">
      <w:pPr>
        <w:pStyle w:val="ConsPlusNonformat"/>
        <w:jc w:val="both"/>
        <w:rPr>
          <w:rFonts w:ascii="Times New Roman" w:hAnsi="Times New Roman" w:cs="Times New Roman"/>
        </w:rPr>
      </w:pPr>
      <w:proofErr w:type="gramStart"/>
      <w:r w:rsidRPr="00B456E6">
        <w:rPr>
          <w:rFonts w:ascii="Times New Roman" w:hAnsi="Times New Roman" w:cs="Times New Roman"/>
        </w:rPr>
        <w:t>юридического  лица</w:t>
      </w:r>
      <w:proofErr w:type="gramEnd"/>
      <w:r w:rsidRPr="00B456E6">
        <w:rPr>
          <w:rFonts w:ascii="Times New Roman" w:hAnsi="Times New Roman" w:cs="Times New Roman"/>
        </w:rPr>
        <w:t xml:space="preserve">  действовать  от  имени  юридического  лица,  при подаче</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заявления представителем юридического лица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Документ, </w:t>
      </w:r>
      <w:proofErr w:type="gramStart"/>
      <w:r w:rsidRPr="00B456E6">
        <w:rPr>
          <w:rFonts w:ascii="Times New Roman" w:hAnsi="Times New Roman" w:cs="Times New Roman"/>
        </w:rPr>
        <w:t>подтверждающий  согласие</w:t>
      </w:r>
      <w:proofErr w:type="gramEnd"/>
      <w:r w:rsidRPr="00B456E6">
        <w:rPr>
          <w:rFonts w:ascii="Times New Roman" w:hAnsi="Times New Roman" w:cs="Times New Roman"/>
        </w:rPr>
        <w:t xml:space="preserve">  органа,  создавшего соответствующее</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proofErr w:type="gramStart"/>
      <w:r w:rsidRPr="00B456E6">
        <w:rPr>
          <w:rFonts w:ascii="Times New Roman" w:hAnsi="Times New Roman" w:cs="Times New Roman"/>
        </w:rPr>
        <w:t>юридическое  лицо</w:t>
      </w:r>
      <w:proofErr w:type="gramEnd"/>
      <w:r w:rsidRPr="00B456E6">
        <w:rPr>
          <w:rFonts w:ascii="Times New Roman" w:hAnsi="Times New Roman" w:cs="Times New Roman"/>
        </w:rPr>
        <w:t>,  или  иного  действующего  от имени учредителя органа на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отказ от права постоянного (бессрочного) пользования земельным участком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Копия    </w:t>
      </w:r>
      <w:proofErr w:type="gramStart"/>
      <w:r w:rsidRPr="00B456E6">
        <w:rPr>
          <w:rFonts w:ascii="Times New Roman" w:hAnsi="Times New Roman" w:cs="Times New Roman"/>
        </w:rPr>
        <w:t xml:space="preserve">документа,   </w:t>
      </w:r>
      <w:proofErr w:type="gramEnd"/>
      <w:r w:rsidRPr="00B456E6">
        <w:rPr>
          <w:rFonts w:ascii="Times New Roman" w:hAnsi="Times New Roman" w:cs="Times New Roman"/>
        </w:rPr>
        <w:t xml:space="preserve"> подтверждающего    государственную   регистрацию</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юридического лица (для юридического лица)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Кадастровый </w:t>
      </w:r>
      <w:proofErr w:type="gramStart"/>
      <w:r w:rsidRPr="00B456E6">
        <w:rPr>
          <w:rFonts w:ascii="Times New Roman" w:hAnsi="Times New Roman" w:cs="Times New Roman"/>
        </w:rPr>
        <w:t>паспорт  земельного</w:t>
      </w:r>
      <w:proofErr w:type="gramEnd"/>
      <w:r w:rsidRPr="00B456E6">
        <w:rPr>
          <w:rFonts w:ascii="Times New Roman" w:hAnsi="Times New Roman" w:cs="Times New Roman"/>
        </w:rPr>
        <w:t xml:space="preserve">  участка (при наличии в государственном</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proofErr w:type="gramStart"/>
      <w:r w:rsidRPr="00B456E6">
        <w:rPr>
          <w:rFonts w:ascii="Times New Roman" w:hAnsi="Times New Roman" w:cs="Times New Roman"/>
        </w:rPr>
        <w:t>кадастре  недвижимости</w:t>
      </w:r>
      <w:proofErr w:type="gramEnd"/>
      <w:r w:rsidRPr="00B456E6">
        <w:rPr>
          <w:rFonts w:ascii="Times New Roman" w:hAnsi="Times New Roman" w:cs="Times New Roman"/>
        </w:rPr>
        <w:t xml:space="preserve">  сведений о таком земельном участке, необходимых для</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выдачи кадастрового паспорта земельного участка)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 Документы, </w:t>
      </w:r>
      <w:proofErr w:type="gramStart"/>
      <w:r w:rsidRPr="00B456E6">
        <w:rPr>
          <w:rFonts w:ascii="Times New Roman" w:hAnsi="Times New Roman" w:cs="Times New Roman"/>
        </w:rPr>
        <w:t>удостоверяющие  права</w:t>
      </w:r>
      <w:proofErr w:type="gramEnd"/>
      <w:r w:rsidRPr="00B456E6">
        <w:rPr>
          <w:rFonts w:ascii="Times New Roman" w:hAnsi="Times New Roman" w:cs="Times New Roman"/>
        </w:rPr>
        <w:t xml:space="preserve">  на  землю, а в случае их отсутствия -</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w:t>
      </w:r>
    </w:p>
    <w:p w:rsidR="00906B3B" w:rsidRPr="00B456E6" w:rsidRDefault="00906B3B" w:rsidP="00906B3B">
      <w:pPr>
        <w:pStyle w:val="ConsPlusNonformat"/>
        <w:jc w:val="both"/>
        <w:rPr>
          <w:rFonts w:ascii="Times New Roman" w:hAnsi="Times New Roman" w:cs="Times New Roman"/>
        </w:rPr>
      </w:pPr>
      <w:proofErr w:type="gramStart"/>
      <w:r w:rsidRPr="00B456E6">
        <w:rPr>
          <w:rFonts w:ascii="Times New Roman" w:hAnsi="Times New Roman" w:cs="Times New Roman"/>
        </w:rPr>
        <w:t>копия  решения</w:t>
      </w:r>
      <w:proofErr w:type="gramEnd"/>
      <w:r w:rsidRPr="00B456E6">
        <w:rPr>
          <w:rFonts w:ascii="Times New Roman" w:hAnsi="Times New Roman" w:cs="Times New Roman"/>
        </w:rPr>
        <w:t xml:space="preserve">  исполнительного  органа  государственной  власти или органа</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местного самоуправления о предоставлении земельного участка</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"___" ____________ 20__ г.</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__________________________________   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w:t>
      </w:r>
      <w:proofErr w:type="gramStart"/>
      <w:r w:rsidRPr="00B456E6">
        <w:rPr>
          <w:rFonts w:ascii="Times New Roman" w:hAnsi="Times New Roman" w:cs="Times New Roman"/>
        </w:rPr>
        <w:t xml:space="preserve">полностью)   </w:t>
      </w:r>
      <w:proofErr w:type="gramEnd"/>
      <w:r w:rsidRPr="00B456E6">
        <w:rPr>
          <w:rFonts w:ascii="Times New Roman" w:hAnsi="Times New Roman" w:cs="Times New Roman"/>
        </w:rPr>
        <w:t xml:space="preserve"> (подпись)</w:t>
      </w: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"___" ____________ 20__ г. ________________________________________________</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(подпись специалиста, принявшего заявление</w:t>
      </w:r>
    </w:p>
    <w:p w:rsidR="00906B3B" w:rsidRPr="00B456E6" w:rsidRDefault="00906B3B" w:rsidP="00906B3B">
      <w:pPr>
        <w:pStyle w:val="ConsPlusNonformat"/>
        <w:jc w:val="both"/>
        <w:rPr>
          <w:rFonts w:ascii="Times New Roman" w:hAnsi="Times New Roman" w:cs="Times New Roman"/>
        </w:rPr>
      </w:pPr>
      <w:r w:rsidRPr="00B456E6">
        <w:rPr>
          <w:rFonts w:ascii="Times New Roman" w:hAnsi="Times New Roman" w:cs="Times New Roman"/>
        </w:rPr>
        <w:t xml:space="preserve">                                               и документы)</w:t>
      </w: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both"/>
        <w:rPr>
          <w:rFonts w:ascii="Times New Roman" w:hAnsi="Times New Roman" w:cs="Times New Roman"/>
        </w:rPr>
      </w:pPr>
    </w:p>
    <w:p w:rsidR="00906B3B" w:rsidRPr="00B456E6" w:rsidRDefault="00906B3B" w:rsidP="00906B3B">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906B3B" w:rsidRPr="00B456E6" w:rsidRDefault="00906B3B" w:rsidP="00906B3B">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906B3B" w:rsidRPr="00B456E6" w:rsidRDefault="00906B3B" w:rsidP="00906B3B">
      <w:pPr>
        <w:pStyle w:val="ConsPlusNormal"/>
        <w:jc w:val="both"/>
        <w:rPr>
          <w:rFonts w:ascii="Times New Roman" w:hAnsi="Times New Roman" w:cs="Times New Roman"/>
        </w:rPr>
      </w:pPr>
    </w:p>
    <w:p w:rsidR="00906B3B" w:rsidRPr="00906B3B" w:rsidRDefault="00906B3B" w:rsidP="00906B3B">
      <w:pPr>
        <w:pStyle w:val="ConsPlusTitle"/>
        <w:jc w:val="center"/>
        <w:rPr>
          <w:rFonts w:asciiTheme="minorHAnsi" w:hAnsiTheme="minorHAnsi" w:cstheme="minorHAnsi"/>
        </w:rPr>
      </w:pPr>
      <w:bookmarkStart w:id="28" w:name="P4484"/>
      <w:bookmarkEnd w:id="28"/>
      <w:r w:rsidRPr="00906B3B">
        <w:rPr>
          <w:rFonts w:asciiTheme="minorHAnsi" w:hAnsiTheme="minorHAnsi" w:cstheme="minorHAnsi"/>
        </w:rPr>
        <w:t>БЛОК-СХЕМА</w:t>
      </w:r>
    </w:p>
    <w:p w:rsidR="00906B3B" w:rsidRPr="00906B3B" w:rsidRDefault="00906B3B" w:rsidP="00906B3B">
      <w:pPr>
        <w:pStyle w:val="ConsPlusTitle"/>
        <w:jc w:val="center"/>
        <w:rPr>
          <w:rFonts w:asciiTheme="minorHAnsi" w:hAnsiTheme="minorHAnsi" w:cstheme="minorHAnsi"/>
        </w:rPr>
      </w:pPr>
      <w:r w:rsidRPr="00906B3B">
        <w:rPr>
          <w:rFonts w:asciiTheme="minorHAnsi" w:hAnsiTheme="minorHAnsi" w:cstheme="minorHAnsi"/>
        </w:rPr>
        <w:t>ПРЕДОСТАВЛЕНИЯ МУНИЦИПАЛЬНОЙ УСЛУГИ ПО ПРЕКРАЩЕНИЮ ПРАВА</w:t>
      </w:r>
    </w:p>
    <w:p w:rsidR="00906B3B" w:rsidRPr="00906B3B" w:rsidRDefault="00906B3B" w:rsidP="00906B3B">
      <w:pPr>
        <w:pStyle w:val="ConsPlusTitle"/>
        <w:jc w:val="center"/>
        <w:rPr>
          <w:rFonts w:asciiTheme="minorHAnsi" w:hAnsiTheme="minorHAnsi" w:cstheme="minorHAnsi"/>
        </w:rPr>
      </w:pPr>
      <w:r w:rsidRPr="00906B3B">
        <w:rPr>
          <w:rFonts w:asciiTheme="minorHAnsi" w:hAnsiTheme="minorHAnsi" w:cstheme="minorHAnsi"/>
        </w:rPr>
        <w:t>ПОСТОЯННОГО (БЕССРОЧНОГО) ПОЛЬЗОВАНИЯ ЗЕМЕЛЬНЫМИ УЧАСТКАМИ,</w:t>
      </w:r>
    </w:p>
    <w:p w:rsidR="00906B3B" w:rsidRPr="00906B3B" w:rsidRDefault="00906B3B" w:rsidP="00906B3B">
      <w:pPr>
        <w:pStyle w:val="ConsPlusTitle"/>
        <w:jc w:val="center"/>
        <w:rPr>
          <w:rFonts w:asciiTheme="minorHAnsi" w:hAnsiTheme="minorHAnsi" w:cstheme="minorHAnsi"/>
        </w:rPr>
      </w:pPr>
      <w:r w:rsidRPr="00906B3B">
        <w:rPr>
          <w:rFonts w:asciiTheme="minorHAnsi" w:hAnsiTheme="minorHAnsi" w:cstheme="minorHAnsi"/>
        </w:rPr>
        <w:t>НАХОДЯЩИМИСЯ В МУНИЦИПАЛЬНОЙ СОБСТВЕННОСТИ</w:t>
      </w:r>
    </w:p>
    <w:p w:rsidR="00906B3B" w:rsidRPr="00906B3B" w:rsidRDefault="00906B3B" w:rsidP="00906B3B">
      <w:pPr>
        <w:pStyle w:val="ConsPlusTitle"/>
        <w:jc w:val="center"/>
        <w:rPr>
          <w:rFonts w:asciiTheme="minorHAnsi" w:hAnsiTheme="minorHAnsi" w:cstheme="minorHAnsi"/>
        </w:rPr>
      </w:pPr>
      <w:r w:rsidRPr="00906B3B">
        <w:rPr>
          <w:rFonts w:asciiTheme="minorHAnsi" w:hAnsiTheme="minorHAnsi" w:cstheme="minorHAnsi"/>
        </w:rPr>
        <w:t>ИЛИ ГОСУДАРСТВЕННАЯ СОБСТВЕННОСТЬ НА КОТОРЫЕ НЕ РАЗГРАНИЧЕНА</w:t>
      </w:r>
    </w:p>
    <w:p w:rsidR="00906B3B" w:rsidRPr="00906B3B" w:rsidRDefault="00906B3B" w:rsidP="00906B3B">
      <w:pPr>
        <w:pStyle w:val="ConsPlusNormal"/>
        <w:jc w:val="both"/>
        <w:rPr>
          <w:rFonts w:asciiTheme="minorHAnsi" w:hAnsiTheme="minorHAnsi" w:cstheme="minorHAnsi"/>
        </w:rPr>
      </w:pP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Прием и регистрация заявления о предоставлении муниципальной услуги   │</w:t>
      </w:r>
      <w:bookmarkStart w:id="29" w:name="_GoBack"/>
      <w:bookmarkEnd w:id="29"/>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r w:rsidRPr="00906B3B">
        <w:rPr>
          <w:rFonts w:ascii="Arial" w:hAnsi="Arial" w:cs="Arial"/>
        </w:rPr>
        <w:t>┬</w:t>
      </w:r>
      <w:r w:rsidRPr="00906B3B">
        <w:rPr>
          <w:rFonts w:ascii="Calibri" w:hAnsi="Calibri" w:cs="Calibri"/>
        </w:rPr>
        <w:t>─────────────────────────────────────────</w:t>
      </w:r>
      <w:r w:rsidRPr="00906B3B">
        <w:rPr>
          <w:rFonts w:ascii="Arial" w:hAnsi="Arial" w:cs="Arial"/>
        </w:rPr>
        <w:t>┬</w:t>
      </w:r>
      <w:r w:rsidRPr="00906B3B">
        <w:rPr>
          <w:rFonts w:ascii="Calibri" w:hAnsi="Calibri" w:cs="Calibr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Наличие документов │          │ Отсутствие документов и (или) сведений,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и (или) </w:t>
      </w:r>
      <w:proofErr w:type="gramStart"/>
      <w:r w:rsidRPr="00906B3B">
        <w:rPr>
          <w:rFonts w:asciiTheme="minorHAnsi" w:hAnsiTheme="minorHAnsi" w:cstheme="minorHAnsi"/>
        </w:rPr>
        <w:t>сведений,  │</w:t>
      </w:r>
      <w:proofErr w:type="gramEnd"/>
      <w:r w:rsidRPr="00906B3B">
        <w:rPr>
          <w:rFonts w:asciiTheme="minorHAnsi" w:hAnsiTheme="minorHAnsi" w:cstheme="minorHAnsi"/>
        </w:rPr>
        <w:t xml:space="preserve">          │  которые заявитель вправе представить   │</w:t>
      </w:r>
    </w:p>
    <w:p w:rsidR="00906B3B" w:rsidRPr="00906B3B" w:rsidRDefault="00906B3B" w:rsidP="00906B3B">
      <w:pPr>
        <w:pStyle w:val="ConsPlusNonformat"/>
        <w:jc w:val="both"/>
        <w:rPr>
          <w:rFonts w:asciiTheme="minorHAnsi" w:hAnsiTheme="minorHAnsi" w:cstheme="minorHAnsi"/>
        </w:rPr>
      </w:pPr>
      <w:proofErr w:type="gramStart"/>
      <w:r w:rsidRPr="00906B3B">
        <w:rPr>
          <w:rFonts w:asciiTheme="minorHAnsi" w:hAnsiTheme="minorHAnsi" w:cstheme="minorHAnsi"/>
        </w:rPr>
        <w:t>│  необходимых</w:t>
      </w:r>
      <w:proofErr w:type="gramEnd"/>
      <w:r w:rsidRPr="00906B3B">
        <w:rPr>
          <w:rFonts w:asciiTheme="minorHAnsi" w:hAnsiTheme="minorHAnsi" w:cstheme="minorHAnsi"/>
        </w:rPr>
        <w:t xml:space="preserve"> для   │          │  по собственной инициативе, отсутствие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предоставления   │          </w:t>
      </w:r>
      <w:proofErr w:type="gramStart"/>
      <w:r w:rsidRPr="00906B3B">
        <w:rPr>
          <w:rFonts w:asciiTheme="minorHAnsi" w:hAnsiTheme="minorHAnsi" w:cstheme="minorHAnsi"/>
        </w:rPr>
        <w:t>│  оснований</w:t>
      </w:r>
      <w:proofErr w:type="gramEnd"/>
      <w:r w:rsidRPr="00906B3B">
        <w:rPr>
          <w:rFonts w:asciiTheme="minorHAnsi" w:hAnsiTheme="minorHAnsi" w:cstheme="minorHAnsi"/>
        </w:rPr>
        <w:t xml:space="preserve"> для отказа в предоставлении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│муниципальной услуги│          │          муниципальной услуги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r w:rsidRPr="00906B3B">
        <w:rPr>
          <w:rFonts w:ascii="Arial" w:hAnsi="Arial" w:cs="Arial"/>
        </w:rPr>
        <w:t>┬</w:t>
      </w:r>
      <w:r w:rsidRPr="00906B3B">
        <w:rPr>
          <w:rFonts w:ascii="Calibri" w:hAnsi="Calibri" w:cs="Calibri"/>
        </w:rPr>
        <w:t>────────┘</w:t>
      </w:r>
      <w:r w:rsidRPr="00906B3B">
        <w:rPr>
          <w:rFonts w:asciiTheme="minorHAnsi" w:hAnsiTheme="minorHAnsi" w:cstheme="minorHAnsi"/>
        </w:rPr>
        <w:t xml:space="preserve">          </w:t>
      </w:r>
      <w:r w:rsidRPr="00906B3B">
        <w:rPr>
          <w:rFonts w:ascii="Calibri" w:hAnsi="Calibri" w:cs="Calibri"/>
        </w:rPr>
        <w:t>└─────────────────────</w:t>
      </w:r>
      <w:r w:rsidRPr="00906B3B">
        <w:rPr>
          <w:rFonts w:ascii="Arial" w:hAnsi="Arial" w:cs="Arial"/>
        </w:rPr>
        <w:t>┬</w:t>
      </w:r>
      <w:r w:rsidRPr="00906B3B">
        <w:rPr>
          <w:rFonts w:ascii="Calibri" w:hAnsi="Calibri" w:cs="Calibr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│Формирование и направление межведомственных запросов│</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roofErr w:type="gramStart"/>
      <w:r w:rsidRPr="00906B3B">
        <w:rPr>
          <w:rFonts w:asciiTheme="minorHAnsi" w:hAnsiTheme="minorHAnsi" w:cstheme="minorHAnsi"/>
        </w:rPr>
        <w:t>│  в</w:t>
      </w:r>
      <w:proofErr w:type="gramEnd"/>
      <w:r w:rsidRPr="00906B3B">
        <w:rPr>
          <w:rFonts w:asciiTheme="minorHAnsi" w:hAnsiTheme="minorHAnsi" w:cstheme="minorHAnsi"/>
        </w:rPr>
        <w:t xml:space="preserve"> органы власти и (или) организации, участвующие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        в предоставлении муниципальной услуги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r w:rsidRPr="00906B3B">
        <w:rPr>
          <w:rFonts w:ascii="Arial" w:hAnsi="Arial" w:cs="Arial"/>
        </w:rPr>
        <w:t>┬</w:t>
      </w:r>
      <w:r w:rsidRPr="00906B3B">
        <w:rPr>
          <w:rFonts w:ascii="Calibri" w:hAnsi="Calibri" w:cs="Calibri"/>
        </w:rPr>
        <w:t>────────────────────────</w:t>
      </w:r>
      <w:r w:rsidRPr="00906B3B">
        <w:rPr>
          <w:rFonts w:asciiTheme="minorHAnsi" w:hAnsiTheme="minorHAnsi" w:cstheme="minorHAns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   Получение ответов на межведомственные запросы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r w:rsidRPr="00906B3B">
        <w:rPr>
          <w:rFonts w:ascii="Arial" w:hAnsi="Arial" w:cs="Arial"/>
        </w:rPr>
        <w:t>┬</w:t>
      </w:r>
      <w:r w:rsidRPr="00906B3B">
        <w:rPr>
          <w:rFonts w:ascii="Calibri" w:hAnsi="Calibri" w:cs="Calibri"/>
        </w:rPr>
        <w:t>─</w:t>
      </w:r>
      <w:r w:rsidRPr="00906B3B">
        <w:rPr>
          <w:rFonts w:asciiTheme="minorHAnsi" w:hAnsiTheme="minorHAnsi" w:cstheme="minorHAns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Рассмотрение представленных документов, необходимых для </w:t>
      </w:r>
      <w:proofErr w:type="gramStart"/>
      <w:r w:rsidRPr="00906B3B">
        <w:rPr>
          <w:rFonts w:asciiTheme="minorHAnsi" w:hAnsiTheme="minorHAnsi" w:cstheme="minorHAnsi"/>
        </w:rPr>
        <w:t>предоставления  │</w:t>
      </w:r>
      <w:proofErr w:type="gramEnd"/>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муниципальной услуги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r w:rsidRPr="00906B3B">
        <w:rPr>
          <w:rFonts w:ascii="Arial" w:hAnsi="Arial" w:cs="Arial"/>
        </w:rPr>
        <w:t>┬</w:t>
      </w:r>
      <w:r w:rsidRPr="00906B3B">
        <w:rPr>
          <w:rFonts w:ascii="Calibri" w:hAnsi="Calibri" w:cs="Calibri"/>
        </w:rPr>
        <w:t>─────────────────────────────────────</w:t>
      </w:r>
      <w:r w:rsidRPr="00906B3B">
        <w:rPr>
          <w:rFonts w:ascii="Arial" w:hAnsi="Arial" w:cs="Arial"/>
        </w:rPr>
        <w:t>┬</w:t>
      </w:r>
      <w:r w:rsidRPr="00906B3B">
        <w:rPr>
          <w:rFonts w:ascii="Calibri" w:hAnsi="Calibri" w:cs="Calibr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w:t>
      </w:r>
    </w:p>
    <w:p w:rsidR="00906B3B" w:rsidRPr="00906B3B" w:rsidRDefault="00906B3B" w:rsidP="00906B3B">
      <w:pPr>
        <w:pStyle w:val="ConsPlusNonformat"/>
        <w:jc w:val="both"/>
        <w:rPr>
          <w:rFonts w:asciiTheme="minorHAnsi" w:hAnsiTheme="minorHAnsi" w:cstheme="minorHAnsi"/>
        </w:rPr>
      </w:pPr>
      <w:proofErr w:type="gramStart"/>
      <w:r w:rsidRPr="00906B3B">
        <w:rPr>
          <w:rFonts w:asciiTheme="minorHAnsi" w:hAnsiTheme="minorHAnsi" w:cstheme="minorHAnsi"/>
        </w:rPr>
        <w:t>│  Отсутствие</w:t>
      </w:r>
      <w:proofErr w:type="gramEnd"/>
      <w:r w:rsidRPr="00906B3B">
        <w:rPr>
          <w:rFonts w:asciiTheme="minorHAnsi" w:hAnsiTheme="minorHAnsi" w:cstheme="minorHAnsi"/>
        </w:rPr>
        <w:t xml:space="preserve"> оснований для отказа  │ │   Наличие оснований для отказа    │</w:t>
      </w:r>
    </w:p>
    <w:p w:rsidR="00906B3B" w:rsidRPr="00906B3B" w:rsidRDefault="00906B3B" w:rsidP="00906B3B">
      <w:pPr>
        <w:pStyle w:val="ConsPlusNonformat"/>
        <w:jc w:val="both"/>
        <w:rPr>
          <w:rFonts w:asciiTheme="minorHAnsi" w:hAnsiTheme="minorHAnsi" w:cstheme="minorHAnsi"/>
        </w:rPr>
      </w:pPr>
      <w:proofErr w:type="gramStart"/>
      <w:r w:rsidRPr="00906B3B">
        <w:rPr>
          <w:rFonts w:asciiTheme="minorHAnsi" w:hAnsiTheme="minorHAnsi" w:cstheme="minorHAnsi"/>
        </w:rPr>
        <w:t>│  в</w:t>
      </w:r>
      <w:proofErr w:type="gramEnd"/>
      <w:r w:rsidRPr="00906B3B">
        <w:rPr>
          <w:rFonts w:asciiTheme="minorHAnsi" w:hAnsiTheme="minorHAnsi" w:cstheme="minorHAnsi"/>
        </w:rPr>
        <w:t xml:space="preserve"> предоставлении муниципальной   │ │  в предоставлении муниципальной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услуги              │ │              услуги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r w:rsidRPr="00906B3B">
        <w:rPr>
          <w:rFonts w:ascii="Arial" w:hAnsi="Arial" w:cs="Arial"/>
        </w:rPr>
        <w:t>┬</w:t>
      </w:r>
      <w:r w:rsidRPr="00906B3B">
        <w:rPr>
          <w:rFonts w:ascii="Calibri" w:hAnsi="Calibri" w:cs="Calibri"/>
        </w:rPr>
        <w:t>───</w:t>
      </w:r>
      <w:r w:rsidRPr="00906B3B">
        <w:rPr>
          <w:rFonts w:asciiTheme="minorHAnsi" w:hAnsiTheme="minorHAnsi" w:cstheme="minorHAnsi"/>
        </w:rPr>
        <w:t>─────────────┘ └──────────────────</w:t>
      </w:r>
      <w:r w:rsidRPr="00906B3B">
        <w:rPr>
          <w:rFonts w:ascii="Arial" w:hAnsi="Arial" w:cs="Arial"/>
        </w:rPr>
        <w:t>┬</w:t>
      </w:r>
      <w:r w:rsidRPr="00906B3B">
        <w:rPr>
          <w:rFonts w:ascii="Calibri" w:hAnsi="Calibri" w:cs="Calibr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Принятие решения о предоставлении │ │   Принятие решения об отказе в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муниципальной услуги        │ │предоставлении муниципальной услуги│</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r w:rsidRPr="00906B3B">
        <w:rPr>
          <w:rFonts w:ascii="Arial" w:hAnsi="Arial" w:cs="Arial"/>
        </w:rPr>
        <w:t>┬</w:t>
      </w:r>
      <w:r w:rsidRPr="00906B3B">
        <w:rPr>
          <w:rFonts w:ascii="Calibri" w:hAnsi="Calibri" w:cs="Calibri"/>
        </w:rPr>
        <w:t>────────────────┘</w:t>
      </w:r>
      <w:r w:rsidRPr="00906B3B">
        <w:rPr>
          <w:rFonts w:asciiTheme="minorHAnsi" w:hAnsiTheme="minorHAnsi" w:cstheme="minorHAnsi"/>
        </w:rPr>
        <w:t xml:space="preserve"> </w:t>
      </w:r>
      <w:r w:rsidRPr="00906B3B">
        <w:rPr>
          <w:rFonts w:ascii="Calibri" w:hAnsi="Calibri" w:cs="Calibri"/>
        </w:rPr>
        <w:t>└──────────────────</w:t>
      </w:r>
      <w:r w:rsidRPr="00906B3B">
        <w:rPr>
          <w:rFonts w:ascii="Arial" w:hAnsi="Arial" w:cs="Arial"/>
        </w:rPr>
        <w:t>┬</w:t>
      </w:r>
      <w:r w:rsidRPr="00906B3B">
        <w:rPr>
          <w:rFonts w:ascii="Calibri" w:hAnsi="Calibri" w:cs="Calibr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xml:space="preserve">                   \/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Выдача или направление заявителю документа, являющегося результатом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                   предоставления муниципальной услуги                   │</w:t>
      </w:r>
    </w:p>
    <w:p w:rsidR="00906B3B" w:rsidRPr="00906B3B" w:rsidRDefault="00906B3B" w:rsidP="00906B3B">
      <w:pPr>
        <w:pStyle w:val="ConsPlusNonformat"/>
        <w:jc w:val="both"/>
        <w:rPr>
          <w:rFonts w:asciiTheme="minorHAnsi" w:hAnsiTheme="minorHAnsi" w:cstheme="minorHAnsi"/>
        </w:rPr>
      </w:pPr>
      <w:r w:rsidRPr="00906B3B">
        <w:rPr>
          <w:rFonts w:asciiTheme="minorHAnsi" w:hAnsiTheme="minorHAnsi" w:cstheme="minorHAnsi"/>
        </w:rPr>
        <w:t>└─────────────────────────────────────────────────────────────────────────┘</w:t>
      </w:r>
    </w:p>
    <w:p w:rsidR="00906B3B" w:rsidRPr="00906B3B" w:rsidRDefault="00906B3B" w:rsidP="00906B3B">
      <w:pPr>
        <w:pStyle w:val="ConsPlusNormal"/>
        <w:jc w:val="both"/>
        <w:rPr>
          <w:rFonts w:asciiTheme="minorHAnsi" w:hAnsiTheme="minorHAnsi" w:cstheme="minorHAnsi"/>
        </w:rPr>
      </w:pPr>
    </w:p>
    <w:p w:rsidR="00906B3B" w:rsidRDefault="00906B3B"/>
    <w:sectPr w:rsidR="00906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3B"/>
    <w:rsid w:val="00906B3B"/>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69BC8-D4F0-4E35-9385-D5D81EB6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B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6B3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06B3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306123&amp;dst=100006"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RLAW926&amp;n=306123&amp;dst=100006" TargetMode="External"/><Relationship Id="rId68" Type="http://schemas.openxmlformats.org/officeDocument/2006/relationships/hyperlink" Target="https://login.consultant.ru/link/?req=doc&amp;base=RLAW926&amp;n=306123&amp;dst=100006" TargetMode="External"/><Relationship Id="rId84" Type="http://schemas.openxmlformats.org/officeDocument/2006/relationships/hyperlink" Target="https://login.consultant.ru/link/?req=doc&amp;base=LAW&amp;n=482686" TargetMode="External"/><Relationship Id="rId89" Type="http://schemas.openxmlformats.org/officeDocument/2006/relationships/hyperlink" Target="https://login.consultant.ru/link/?req=doc&amp;base=LAW&amp;n=445069" TargetMode="External"/><Relationship Id="rId112" Type="http://schemas.openxmlformats.org/officeDocument/2006/relationships/hyperlink" Target="https://login.consultant.ru/link/?req=doc&amp;base=RLAW926&amp;n=187375&amp;dst=100115" TargetMode="External"/><Relationship Id="rId133" Type="http://schemas.openxmlformats.org/officeDocument/2006/relationships/hyperlink" Target="https://login.consultant.ru/link/?req=doc&amp;base=RLAW926&amp;n=306123&amp;dst=100006" TargetMode="External"/><Relationship Id="rId138" Type="http://schemas.openxmlformats.org/officeDocument/2006/relationships/hyperlink" Target="https://login.consultant.ru/link/?req=doc&amp;base=LAW&amp;n=480453&amp;dst=100352"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480453&amp;dst=43"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187375&amp;dst=100114" TargetMode="External"/><Relationship Id="rId74" Type="http://schemas.openxmlformats.org/officeDocument/2006/relationships/hyperlink" Target="https://login.consultant.ru/link/?req=doc&amp;base=RLAW926&amp;n=306123&amp;dst=100006" TargetMode="External"/><Relationship Id="rId79" Type="http://schemas.openxmlformats.org/officeDocument/2006/relationships/hyperlink" Target="https://login.consultant.ru/link/?req=doc&amp;base=RLAW926&amp;n=306123&amp;dst=100006" TargetMode="External"/><Relationship Id="rId102" Type="http://schemas.openxmlformats.org/officeDocument/2006/relationships/hyperlink" Target="https://login.consultant.ru/link/?req=doc&amp;base=LAW&amp;n=480453&amp;dst=159" TargetMode="External"/><Relationship Id="rId123" Type="http://schemas.openxmlformats.org/officeDocument/2006/relationships/hyperlink" Target="https://login.consultant.ru/link/?req=doc&amp;base=LAW&amp;n=480453&amp;dst=100354" TargetMode="External"/><Relationship Id="rId128" Type="http://schemas.openxmlformats.org/officeDocument/2006/relationships/hyperlink" Target="https://login.consultant.ru/link/?req=doc&amp;base=LAW&amp;n=480453&amp;dst=100354" TargetMode="External"/><Relationship Id="rId144" Type="http://schemas.openxmlformats.org/officeDocument/2006/relationships/hyperlink" Target="https://login.consultant.ru/link/?req=doc&amp;base=LAW&amp;n=480453&amp;dst=234" TargetMode="External"/><Relationship Id="rId149" Type="http://schemas.openxmlformats.org/officeDocument/2006/relationships/hyperlink" Target="https://login.consultant.ru/link/?req=doc&amp;base=RLAW926&amp;n=187375&amp;dst=100136" TargetMode="External"/><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RLAW926&amp;n=309444" TargetMode="External"/><Relationship Id="rId95" Type="http://schemas.openxmlformats.org/officeDocument/2006/relationships/hyperlink" Target="https://login.consultant.ru/link/?req=doc&amp;base=RLAW926&amp;n=283488"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RLAW926&amp;n=306123&amp;dst=100006" TargetMode="External"/><Relationship Id="rId113" Type="http://schemas.openxmlformats.org/officeDocument/2006/relationships/hyperlink" Target="https://login.consultant.ru/link/?req=doc&amp;base=RLAW926&amp;n=306123&amp;dst=100006" TargetMode="External"/><Relationship Id="rId118" Type="http://schemas.openxmlformats.org/officeDocument/2006/relationships/hyperlink" Target="https://login.consultant.ru/link/?req=doc&amp;base=RLAW926&amp;n=306123&amp;dst=100006" TargetMode="External"/><Relationship Id="rId134" Type="http://schemas.openxmlformats.org/officeDocument/2006/relationships/hyperlink" Target="https://login.consultant.ru/link/?req=doc&amp;base=LAW&amp;n=480453&amp;dst=100352" TargetMode="External"/><Relationship Id="rId139" Type="http://schemas.openxmlformats.org/officeDocument/2006/relationships/hyperlink" Target="https://login.consultant.ru/link/?req=doc&amp;base=LAW&amp;n=480453&amp;dst=100352" TargetMode="External"/><Relationship Id="rId80" Type="http://schemas.openxmlformats.org/officeDocument/2006/relationships/hyperlink" Target="https://login.consultant.ru/link/?req=doc&amp;base=LAW&amp;n=471068&amp;dst=266" TargetMode="External"/><Relationship Id="rId85" Type="http://schemas.openxmlformats.org/officeDocument/2006/relationships/hyperlink" Target="https://login.consultant.ru/link/?req=doc&amp;base=LAW&amp;n=452750" TargetMode="External"/><Relationship Id="rId150" Type="http://schemas.openxmlformats.org/officeDocument/2006/relationships/hyperlink" Target="https://login.consultant.ru/link/?req=doc&amp;base=RLAW926&amp;n=306123&amp;dst=100006" TargetMode="Externa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38373&amp;dst=100067" TargetMode="External"/><Relationship Id="rId67" Type="http://schemas.openxmlformats.org/officeDocument/2006/relationships/hyperlink" Target="https://login.consultant.ru/link/?req=doc&amp;base=RLAW926&amp;n=306123&amp;dst=100006" TargetMode="External"/><Relationship Id="rId103" Type="http://schemas.openxmlformats.org/officeDocument/2006/relationships/hyperlink" Target="https://login.consultant.ru/link/?req=doc&amp;base=LAW&amp;n=480453&amp;dst=290" TargetMode="External"/><Relationship Id="rId108" Type="http://schemas.openxmlformats.org/officeDocument/2006/relationships/hyperlink" Target="https://login.consultant.ru/link/?req=doc&amp;base=LAW&amp;n=480453&amp;dst=100352" TargetMode="External"/><Relationship Id="rId116" Type="http://schemas.openxmlformats.org/officeDocument/2006/relationships/hyperlink" Target="https://login.consultant.ru/link/?req=doc&amp;base=RLAW926&amp;n=306123&amp;dst=100006" TargetMode="External"/><Relationship Id="rId124" Type="http://schemas.openxmlformats.org/officeDocument/2006/relationships/hyperlink" Target="https://login.consultant.ru/link/?req=doc&amp;base=LAW&amp;n=480453&amp;dst=290" TargetMode="External"/><Relationship Id="rId129" Type="http://schemas.openxmlformats.org/officeDocument/2006/relationships/hyperlink" Target="https://login.consultant.ru/link/?req=doc&amp;base=LAW&amp;n=480453&amp;dst=100354" TargetMode="External"/><Relationship Id="rId137" Type="http://schemas.openxmlformats.org/officeDocument/2006/relationships/hyperlink" Target="https://login.consultant.ru/link/?req=doc&amp;base=RLAW926&amp;n=306123&amp;dst=100006"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RLAW926&amp;n=306123&amp;dst=100006" TargetMode="External"/><Relationship Id="rId70" Type="http://schemas.openxmlformats.org/officeDocument/2006/relationships/hyperlink" Target="https://login.consultant.ru/link/?req=doc&amp;base=RLAW926&amp;n=306123&amp;dst=100006" TargetMode="External"/><Relationship Id="rId75" Type="http://schemas.openxmlformats.org/officeDocument/2006/relationships/hyperlink" Target="https://login.consultant.ru/link/?req=doc&amp;base=RLAW926&amp;n=306123&amp;dst=100006" TargetMode="External"/><Relationship Id="rId83" Type="http://schemas.openxmlformats.org/officeDocument/2006/relationships/hyperlink" Target="https://login.consultant.ru/link/?req=doc&amp;base=LAW&amp;n=471024" TargetMode="External"/><Relationship Id="rId88" Type="http://schemas.openxmlformats.org/officeDocument/2006/relationships/hyperlink" Target="https://login.consultant.ru/link/?req=doc&amp;base=LAW&amp;n=482907" TargetMode="External"/><Relationship Id="rId91" Type="http://schemas.openxmlformats.org/officeDocument/2006/relationships/hyperlink" Target="https://login.consultant.ru/link/?req=doc&amp;base=RLAW926&amp;n=303311" TargetMode="External"/><Relationship Id="rId96" Type="http://schemas.openxmlformats.org/officeDocument/2006/relationships/hyperlink" Target="https://login.consultant.ru/link/?req=doc&amp;base=RLAW926&amp;n=306123&amp;dst=100006" TargetMode="External"/><Relationship Id="rId111" Type="http://schemas.openxmlformats.org/officeDocument/2006/relationships/hyperlink" Target="https://login.consultant.ru/link/?req=doc&amp;base=RLAW926&amp;n=238373&amp;dst=100070" TargetMode="External"/><Relationship Id="rId132" Type="http://schemas.openxmlformats.org/officeDocument/2006/relationships/hyperlink" Target="https://login.consultant.ru/link/?req=doc&amp;base=LAW&amp;n=480453&amp;dst=100352" TargetMode="External"/><Relationship Id="rId140" Type="http://schemas.openxmlformats.org/officeDocument/2006/relationships/hyperlink" Target="https://login.consultant.ru/link/?req=doc&amp;base=LAW&amp;n=480453&amp;dst=100352" TargetMode="External"/><Relationship Id="rId145" Type="http://schemas.openxmlformats.org/officeDocument/2006/relationships/hyperlink" Target="https://login.consultant.ru/link/?req=doc&amp;base=LAW&amp;n=481302&amp;dst=3327"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181445&amp;dst=100331" TargetMode="External"/><Relationship Id="rId106" Type="http://schemas.openxmlformats.org/officeDocument/2006/relationships/hyperlink" Target="https://login.consultant.ru/link/?req=doc&amp;base=LAW&amp;n=480453&amp;dst=100010" TargetMode="External"/><Relationship Id="rId114" Type="http://schemas.openxmlformats.org/officeDocument/2006/relationships/hyperlink" Target="https://login.consultant.ru/link/?req=doc&amp;base=RLAW926&amp;n=306123&amp;dst=100006" TargetMode="External"/><Relationship Id="rId119" Type="http://schemas.openxmlformats.org/officeDocument/2006/relationships/hyperlink" Target="https://login.consultant.ru/link/?req=doc&amp;base=RLAW926&amp;n=306123&amp;dst=100006" TargetMode="External"/><Relationship Id="rId127"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294335&amp;dst=100087"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RLAW926&amp;n=306123&amp;dst=100006" TargetMode="External"/><Relationship Id="rId78" Type="http://schemas.openxmlformats.org/officeDocument/2006/relationships/hyperlink" Target="https://login.consultant.ru/link/?req=doc&amp;base=RLAW926&amp;n=294335&amp;dst=100088" TargetMode="External"/><Relationship Id="rId81" Type="http://schemas.openxmlformats.org/officeDocument/2006/relationships/hyperlink" Target="https://login.consultant.ru/link/?req=doc&amp;base=LAW&amp;n=201820" TargetMode="External"/><Relationship Id="rId86" Type="http://schemas.openxmlformats.org/officeDocument/2006/relationships/hyperlink" Target="https://login.consultant.ru/link/?req=doc&amp;base=LAW&amp;n=480453&amp;dst=100094" TargetMode="External"/><Relationship Id="rId94" Type="http://schemas.openxmlformats.org/officeDocument/2006/relationships/hyperlink" Target="https://login.consultant.ru/link/?req=doc&amp;base=RLAW926&amp;n=306123&amp;dst=100006" TargetMode="External"/><Relationship Id="rId99" Type="http://schemas.openxmlformats.org/officeDocument/2006/relationships/hyperlink" Target="https://login.consultant.ru/link/?req=doc&amp;base=RLAW926&amp;n=306123&amp;dst=100006" TargetMode="External"/><Relationship Id="rId101" Type="http://schemas.openxmlformats.org/officeDocument/2006/relationships/hyperlink" Target="https://login.consultant.ru/link/?req=doc&amp;base=LAW&amp;n=480453&amp;dst=36" TargetMode="External"/><Relationship Id="rId122" Type="http://schemas.openxmlformats.org/officeDocument/2006/relationships/hyperlink" Target="https://login.consultant.ru/link/?req=doc&amp;base=LAW&amp;n=480453&amp;dst=244" TargetMode="External"/><Relationship Id="rId130" Type="http://schemas.openxmlformats.org/officeDocument/2006/relationships/hyperlink" Target="https://login.consultant.ru/link/?req=doc&amp;base=RLAW926&amp;n=187375&amp;dst=100124" TargetMode="External"/><Relationship Id="rId135" Type="http://schemas.openxmlformats.org/officeDocument/2006/relationships/hyperlink" Target="https://login.consultant.ru/link/?req=doc&amp;base=LAW&amp;n=445069&amp;dst=100016" TargetMode="External"/><Relationship Id="rId143" Type="http://schemas.openxmlformats.org/officeDocument/2006/relationships/hyperlink" Target="https://login.consultant.ru/link/?req=doc&amp;base=RLAW926&amp;n=306123&amp;dst=100006" TargetMode="External"/><Relationship Id="rId148" Type="http://schemas.openxmlformats.org/officeDocument/2006/relationships/hyperlink" Target="https://login.consultant.ru/link/?req=doc&amp;base=RLAW926&amp;n=306123&amp;dst=100006" TargetMode="External"/><Relationship Id="rId151" Type="http://schemas.openxmlformats.org/officeDocument/2006/relationships/fontTable" Target="fontTable.xm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80453&amp;dst=38" TargetMode="External"/><Relationship Id="rId97" Type="http://schemas.openxmlformats.org/officeDocument/2006/relationships/hyperlink" Target="https://login.consultant.ru/link/?req=doc&amp;base=RLAW926&amp;n=305549" TargetMode="External"/><Relationship Id="rId104" Type="http://schemas.openxmlformats.org/officeDocument/2006/relationships/hyperlink" Target="https://login.consultant.ru/link/?req=doc&amp;base=LAW&amp;n=480453&amp;dst=317" TargetMode="External"/><Relationship Id="rId120" Type="http://schemas.openxmlformats.org/officeDocument/2006/relationships/hyperlink" Target="https://login.consultant.ru/link/?req=doc&amp;base=RLAW926&amp;n=303311&amp;dst=100393" TargetMode="External"/><Relationship Id="rId125" Type="http://schemas.openxmlformats.org/officeDocument/2006/relationships/hyperlink" Target="https://login.consultant.ru/link/?req=doc&amp;base=LAW&amp;n=480453&amp;dst=100354" TargetMode="External"/><Relationship Id="rId141" Type="http://schemas.openxmlformats.org/officeDocument/2006/relationships/hyperlink" Target="https://login.consultant.ru/link/?req=doc&amp;base=LAW&amp;n=480453&amp;dst=233" TargetMode="External"/><Relationship Id="rId146" Type="http://schemas.openxmlformats.org/officeDocument/2006/relationships/hyperlink" Target="https://login.consultant.ru/link/?req=doc&amp;base=RLAW926&amp;n=303311&amp;dst=100393"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306123&amp;dst=100006" TargetMode="External"/><Relationship Id="rId92" Type="http://schemas.openxmlformats.org/officeDocument/2006/relationships/hyperlink" Target="https://login.consultant.ru/link/?req=doc&amp;base=RLAW926&amp;n=309987"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RLAW926&amp;n=306123&amp;dst=100006" TargetMode="External"/><Relationship Id="rId87" Type="http://schemas.openxmlformats.org/officeDocument/2006/relationships/hyperlink" Target="https://login.consultant.ru/link/?req=doc&amp;base=LAW&amp;n=468472" TargetMode="External"/><Relationship Id="rId110" Type="http://schemas.openxmlformats.org/officeDocument/2006/relationships/hyperlink" Target="https://login.consultant.ru/link/?req=doc&amp;base=LAW&amp;n=480453&amp;dst=359" TargetMode="External"/><Relationship Id="rId115" Type="http://schemas.openxmlformats.org/officeDocument/2006/relationships/hyperlink" Target="https://login.consultant.ru/link/?req=doc&amp;base=RLAW926&amp;n=306123&amp;dst=100006" TargetMode="External"/><Relationship Id="rId131" Type="http://schemas.openxmlformats.org/officeDocument/2006/relationships/hyperlink" Target="https://login.consultant.ru/link/?req=doc&amp;base=LAW&amp;n=480453&amp;dst=100352" TargetMode="External"/><Relationship Id="rId136" Type="http://schemas.openxmlformats.org/officeDocument/2006/relationships/hyperlink" Target="https://login.consultant.ru/link/?req=doc&amp;base=RLAW926&amp;n=306123&amp;dst=100006"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69797" TargetMode="External"/><Relationship Id="rId152" Type="http://schemas.openxmlformats.org/officeDocument/2006/relationships/theme" Target="theme/theme1.xm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56" Type="http://schemas.openxmlformats.org/officeDocument/2006/relationships/hyperlink" Target="https://login.consultant.ru/link/?req=doc&amp;base=RLAW926&amp;n=294335&amp;dst=100033" TargetMode="External"/><Relationship Id="rId77" Type="http://schemas.openxmlformats.org/officeDocument/2006/relationships/hyperlink" Target="https://login.consultant.ru/link/?req=doc&amp;base=RLAW926&amp;n=298904&amp;dst=100013" TargetMode="External"/><Relationship Id="rId100" Type="http://schemas.openxmlformats.org/officeDocument/2006/relationships/hyperlink" Target="https://login.consultant.ru/link/?req=doc&amp;base=RLAW926&amp;n=306123&amp;dst=100006" TargetMode="External"/><Relationship Id="rId105" Type="http://schemas.openxmlformats.org/officeDocument/2006/relationships/hyperlink" Target="https://login.consultant.ru/link/?req=doc&amp;base=RLAW926&amp;n=238373&amp;dst=100068" TargetMode="External"/><Relationship Id="rId126" Type="http://schemas.openxmlformats.org/officeDocument/2006/relationships/hyperlink" Target="https://login.consultant.ru/link/?req=doc&amp;base=LAW&amp;n=480453&amp;dst=100354" TargetMode="External"/><Relationship Id="rId147" Type="http://schemas.openxmlformats.org/officeDocument/2006/relationships/hyperlink" Target="https://login.consultant.ru/link/?req=doc&amp;base=LAW&amp;n=480453&amp;dst=100352"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RLAW926&amp;n=306123&amp;dst=100006" TargetMode="External"/><Relationship Id="rId93" Type="http://schemas.openxmlformats.org/officeDocument/2006/relationships/hyperlink" Target="https://login.consultant.ru/link/?req=doc&amp;base=RLAW926&amp;n=298972" TargetMode="External"/><Relationship Id="rId98" Type="http://schemas.openxmlformats.org/officeDocument/2006/relationships/hyperlink" Target="https://login.consultant.ru/link/?req=doc&amp;base=RLAW926&amp;n=306123&amp;dst=100006" TargetMode="External"/><Relationship Id="rId121" Type="http://schemas.openxmlformats.org/officeDocument/2006/relationships/hyperlink" Target="https://login.consultant.ru/link/?req=doc&amp;base=RLAW926&amp;n=181445&amp;dst=100331" TargetMode="External"/><Relationship Id="rId142" Type="http://schemas.openxmlformats.org/officeDocument/2006/relationships/hyperlink" Target="https://login.consultant.ru/link/?req=doc&amp;base=RLAW926&amp;n=28348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16137</Words>
  <Characters>91987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2024-10-31T09:46:00Z</dcterms:created>
  <dcterms:modified xsi:type="dcterms:W3CDTF">2024-10-31T09:53:00Z</dcterms:modified>
</cp:coreProperties>
</file>